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0A21" w:rsidRPr="00206F00" w:rsidRDefault="00480A21" w:rsidP="00CF0874">
      <w:pPr>
        <w:tabs>
          <w:tab w:val="left" w:pos="-2160"/>
        </w:tabs>
        <w:ind w:leftChars="-428" w:left="-1284" w:rightChars="-142" w:right="-426" w:firstLineChars="97" w:firstLine="291"/>
        <w:rPr>
          <w:rFonts w:ascii="宋体"/>
          <w:b/>
          <w:szCs w:val="20"/>
        </w:rPr>
      </w:pPr>
      <w:r>
        <w:rPr>
          <w:rFonts w:ascii="宋体"/>
          <w:noProof/>
          <w:szCs w:val="20"/>
        </w:rPr>
        <w:drawing>
          <wp:inline distT="0" distB="0" distL="0" distR="0" wp14:anchorId="279A1753" wp14:editId="5D7D8838">
            <wp:extent cx="6572250" cy="2124075"/>
            <wp:effectExtent l="0" t="0" r="0" b="9525"/>
            <wp:docPr id="1" name="图片 2" descr="学院简报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学院简报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72250" cy="2124075"/>
                    </a:xfrm>
                    <a:prstGeom prst="rect">
                      <a:avLst/>
                    </a:prstGeom>
                    <a:noFill/>
                    <a:ln>
                      <a:noFill/>
                    </a:ln>
                  </pic:spPr>
                </pic:pic>
              </a:graphicData>
            </a:graphic>
          </wp:inline>
        </w:drawing>
      </w:r>
    </w:p>
    <w:p w:rsidR="00480A21" w:rsidRPr="005C6973" w:rsidRDefault="005C6973" w:rsidP="00A059C1">
      <w:pPr>
        <w:ind w:firstLineChars="900" w:firstLine="2530"/>
        <w:rPr>
          <w:rFonts w:ascii="黑体" w:eastAsia="黑体" w:hAnsi="黑体"/>
          <w:b/>
          <w:sz w:val="28"/>
          <w:szCs w:val="28"/>
        </w:rPr>
      </w:pPr>
      <w:r w:rsidRPr="005C6973">
        <w:rPr>
          <w:rFonts w:ascii="黑体" w:eastAsia="黑体" w:hAnsi="黑体" w:hint="eastAsia"/>
          <w:b/>
          <w:sz w:val="28"/>
          <w:szCs w:val="28"/>
        </w:rPr>
        <w:t>（</w:t>
      </w:r>
      <w:r w:rsidR="00F07032">
        <w:rPr>
          <w:rFonts w:ascii="黑体" w:eastAsia="黑体" w:hAnsi="黑体" w:hint="eastAsia"/>
          <w:b/>
          <w:sz w:val="28"/>
          <w:szCs w:val="28"/>
        </w:rPr>
        <w:t>20</w:t>
      </w:r>
      <w:r w:rsidR="00771444">
        <w:rPr>
          <w:rFonts w:ascii="黑体" w:eastAsia="黑体" w:hAnsi="黑体" w:hint="eastAsia"/>
          <w:b/>
          <w:sz w:val="28"/>
          <w:szCs w:val="28"/>
        </w:rPr>
        <w:t>1</w:t>
      </w:r>
      <w:r w:rsidR="00E675C5">
        <w:rPr>
          <w:rFonts w:ascii="黑体" w:eastAsia="黑体" w:hAnsi="黑体"/>
          <w:b/>
          <w:sz w:val="28"/>
          <w:szCs w:val="28"/>
        </w:rPr>
        <w:t>7</w:t>
      </w:r>
      <w:r w:rsidR="00F07032">
        <w:rPr>
          <w:rFonts w:ascii="黑体" w:eastAsia="黑体" w:hAnsi="黑体" w:hint="eastAsia"/>
          <w:b/>
          <w:sz w:val="28"/>
          <w:szCs w:val="28"/>
        </w:rPr>
        <w:t>年</w:t>
      </w:r>
      <w:r w:rsidRPr="005C6973">
        <w:rPr>
          <w:rFonts w:ascii="黑体" w:eastAsia="黑体" w:hAnsi="黑体" w:hint="eastAsia"/>
          <w:b/>
          <w:sz w:val="28"/>
          <w:szCs w:val="28"/>
        </w:rPr>
        <w:t>第2</w:t>
      </w:r>
      <w:r w:rsidR="00A059C1">
        <w:rPr>
          <w:rFonts w:ascii="黑体" w:eastAsia="黑体" w:hAnsi="黑体" w:hint="eastAsia"/>
          <w:b/>
          <w:sz w:val="28"/>
          <w:szCs w:val="28"/>
        </w:rPr>
        <w:t xml:space="preserve">期    </w:t>
      </w:r>
      <w:r w:rsidRPr="005C6973">
        <w:rPr>
          <w:rFonts w:ascii="黑体" w:eastAsia="黑体" w:hAnsi="黑体" w:hint="eastAsia"/>
          <w:b/>
          <w:sz w:val="28"/>
          <w:szCs w:val="28"/>
        </w:rPr>
        <w:t>总第</w:t>
      </w:r>
      <w:r w:rsidR="00942597">
        <w:rPr>
          <w:rFonts w:ascii="黑体" w:eastAsia="黑体" w:hAnsi="黑体"/>
          <w:b/>
          <w:sz w:val="28"/>
          <w:szCs w:val="28"/>
        </w:rPr>
        <w:t>11</w:t>
      </w:r>
      <w:bookmarkStart w:id="0" w:name="_GoBack"/>
      <w:bookmarkEnd w:id="0"/>
      <w:r w:rsidRPr="005C6973">
        <w:rPr>
          <w:rFonts w:ascii="黑体" w:eastAsia="黑体" w:hAnsi="黑体" w:hint="eastAsia"/>
          <w:b/>
          <w:sz w:val="28"/>
          <w:szCs w:val="28"/>
        </w:rPr>
        <w:t>期）</w:t>
      </w:r>
    </w:p>
    <w:p w:rsidR="00480A21" w:rsidRPr="00D84342" w:rsidRDefault="00480A21" w:rsidP="00480A21">
      <w:pPr>
        <w:ind w:firstLineChars="0" w:firstLine="0"/>
        <w:rPr>
          <w:rFonts w:ascii="宋体"/>
          <w:vanish/>
          <w:sz w:val="28"/>
          <w:szCs w:val="28"/>
          <w:specVanish/>
        </w:rPr>
      </w:pPr>
      <w:r w:rsidRPr="00CF0874">
        <w:rPr>
          <w:rFonts w:ascii="宋体" w:hAnsi="宋体" w:hint="eastAsia"/>
          <w:sz w:val="28"/>
          <w:szCs w:val="28"/>
        </w:rPr>
        <w:t>顺德职业技术学院招生办公室</w:t>
      </w:r>
      <w:r w:rsidRPr="00CF0874">
        <w:rPr>
          <w:rFonts w:ascii="宋体" w:hAnsi="宋体"/>
          <w:sz w:val="28"/>
          <w:szCs w:val="28"/>
        </w:rPr>
        <w:t xml:space="preserve">  </w:t>
      </w:r>
      <w:r w:rsidRPr="00CF0874">
        <w:rPr>
          <w:rFonts w:ascii="宋体" w:hAnsi="宋体" w:hint="eastAsia"/>
          <w:sz w:val="28"/>
          <w:szCs w:val="28"/>
        </w:rPr>
        <w:t>编印</w:t>
      </w:r>
      <w:r w:rsidRPr="00CF0874">
        <w:rPr>
          <w:rFonts w:ascii="宋体" w:hAnsi="宋体"/>
          <w:sz w:val="28"/>
          <w:szCs w:val="28"/>
        </w:rPr>
        <w:t xml:space="preserve">    </w:t>
      </w:r>
      <w:r w:rsidR="001F7CAC">
        <w:rPr>
          <w:rFonts w:ascii="宋体" w:hAnsi="宋体" w:hint="eastAsia"/>
          <w:sz w:val="28"/>
          <w:szCs w:val="28"/>
        </w:rPr>
        <w:t xml:space="preserve">      </w:t>
      </w:r>
      <w:r w:rsidR="00AB7A42">
        <w:rPr>
          <w:rFonts w:ascii="宋体" w:hAnsi="宋体" w:hint="eastAsia"/>
          <w:sz w:val="28"/>
          <w:szCs w:val="28"/>
        </w:rPr>
        <w:t>201</w:t>
      </w:r>
      <w:r w:rsidR="00E675C5">
        <w:rPr>
          <w:rFonts w:ascii="宋体" w:hAnsi="宋体"/>
          <w:sz w:val="28"/>
          <w:szCs w:val="28"/>
        </w:rPr>
        <w:t>7</w:t>
      </w:r>
      <w:r w:rsidR="00AB7A42">
        <w:rPr>
          <w:rFonts w:ascii="宋体" w:hAnsi="宋体" w:hint="eastAsia"/>
          <w:sz w:val="28"/>
          <w:szCs w:val="28"/>
        </w:rPr>
        <w:t>年</w:t>
      </w:r>
      <w:r w:rsidR="00F32020">
        <w:rPr>
          <w:rFonts w:ascii="宋体" w:hAnsi="宋体"/>
          <w:sz w:val="28"/>
          <w:szCs w:val="28"/>
        </w:rPr>
        <w:t>10</w:t>
      </w:r>
      <w:r w:rsidR="00AB7A42">
        <w:rPr>
          <w:rFonts w:ascii="宋体" w:hAnsi="宋体" w:hint="eastAsia"/>
          <w:sz w:val="28"/>
          <w:szCs w:val="28"/>
        </w:rPr>
        <w:t>月</w:t>
      </w:r>
      <w:r w:rsidR="00F32020">
        <w:rPr>
          <w:rFonts w:ascii="宋体" w:hAnsi="宋体"/>
          <w:color w:val="000000" w:themeColor="text1"/>
          <w:sz w:val="28"/>
          <w:szCs w:val="28"/>
        </w:rPr>
        <w:t>16</w:t>
      </w:r>
      <w:r w:rsidR="00AB7A42" w:rsidRPr="00246EB9">
        <w:rPr>
          <w:rFonts w:ascii="宋体" w:hAnsi="宋体" w:hint="eastAsia"/>
          <w:color w:val="000000" w:themeColor="text1"/>
          <w:sz w:val="28"/>
          <w:szCs w:val="28"/>
        </w:rPr>
        <w:t>号</w:t>
      </w:r>
    </w:p>
    <w:p w:rsidR="00480A21" w:rsidRPr="00206F00" w:rsidRDefault="00D84342" w:rsidP="00480A21">
      <w:pPr>
        <w:ind w:firstLineChars="0" w:firstLine="0"/>
        <w:rPr>
          <w:rFonts w:ascii="宋体"/>
          <w:szCs w:val="20"/>
        </w:rPr>
      </w:pPr>
      <w:r>
        <w:rPr>
          <w:rFonts w:ascii="宋体"/>
          <w:noProof/>
          <w:szCs w:val="20"/>
        </w:rPr>
        <w:t xml:space="preserve"> </w:t>
      </w:r>
      <w:r w:rsidR="00480A21">
        <w:rPr>
          <w:rFonts w:ascii="宋体"/>
          <w:noProof/>
          <w:szCs w:val="20"/>
        </w:rPr>
        <w:drawing>
          <wp:inline distT="0" distB="0" distL="0" distR="0" wp14:anchorId="33DFA79C" wp14:editId="262DC84A">
            <wp:extent cx="5295900" cy="266700"/>
            <wp:effectExtent l="0" t="0" r="0" b="0"/>
            <wp:docPr id="2" name="图片 1" descr="学院简报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学院简报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95900" cy="266700"/>
                    </a:xfrm>
                    <a:prstGeom prst="rect">
                      <a:avLst/>
                    </a:prstGeom>
                    <a:noFill/>
                    <a:ln>
                      <a:noFill/>
                    </a:ln>
                  </pic:spPr>
                </pic:pic>
              </a:graphicData>
            </a:graphic>
          </wp:inline>
        </w:drawing>
      </w:r>
    </w:p>
    <w:p w:rsidR="00480A21" w:rsidRPr="00206F00" w:rsidRDefault="00480A21" w:rsidP="00CF0874">
      <w:pPr>
        <w:ind w:firstLineChars="0" w:firstLine="0"/>
        <w:jc w:val="center"/>
        <w:rPr>
          <w:rFonts w:ascii="宋体"/>
          <w:b/>
          <w:sz w:val="56"/>
          <w:szCs w:val="20"/>
        </w:rPr>
      </w:pPr>
    </w:p>
    <w:p w:rsidR="00480A21" w:rsidRPr="00E25B37" w:rsidRDefault="00480A21" w:rsidP="00480A21">
      <w:pPr>
        <w:ind w:firstLineChars="0" w:firstLine="0"/>
        <w:jc w:val="center"/>
        <w:rPr>
          <w:rFonts w:ascii="黑体" w:eastAsia="黑体" w:hAnsi="黑体"/>
          <w:b/>
          <w:sz w:val="52"/>
          <w:szCs w:val="20"/>
        </w:rPr>
      </w:pPr>
      <w:r w:rsidRPr="00E25B37">
        <w:rPr>
          <w:rFonts w:ascii="黑体" w:eastAsia="黑体" w:hAnsi="黑体"/>
          <w:b/>
          <w:sz w:val="52"/>
          <w:szCs w:val="20"/>
        </w:rPr>
        <w:t>201</w:t>
      </w:r>
      <w:r w:rsidR="00E675C5">
        <w:rPr>
          <w:rFonts w:ascii="黑体" w:eastAsia="黑体" w:hAnsi="黑体"/>
          <w:b/>
          <w:sz w:val="52"/>
          <w:szCs w:val="20"/>
        </w:rPr>
        <w:t>7</w:t>
      </w:r>
      <w:r w:rsidRPr="00E25B37">
        <w:rPr>
          <w:rFonts w:ascii="黑体" w:eastAsia="黑体" w:hAnsi="黑体" w:hint="eastAsia"/>
          <w:b/>
          <w:sz w:val="52"/>
          <w:szCs w:val="20"/>
        </w:rPr>
        <w:t>年</w:t>
      </w:r>
      <w:r w:rsidR="00B52E9F">
        <w:rPr>
          <w:rFonts w:ascii="黑体" w:eastAsia="黑体" w:hAnsi="黑体" w:hint="eastAsia"/>
          <w:b/>
          <w:sz w:val="52"/>
          <w:szCs w:val="20"/>
        </w:rPr>
        <w:t>新生入学</w:t>
      </w:r>
      <w:r w:rsidR="00F40E05">
        <w:rPr>
          <w:rFonts w:ascii="黑体" w:eastAsia="黑体" w:hAnsi="黑体" w:hint="eastAsia"/>
          <w:b/>
          <w:sz w:val="52"/>
          <w:szCs w:val="20"/>
        </w:rPr>
        <w:t>情况</w:t>
      </w:r>
      <w:r w:rsidRPr="00E25B37">
        <w:rPr>
          <w:rFonts w:ascii="黑体" w:eastAsia="黑体" w:hAnsi="黑体" w:hint="eastAsia"/>
          <w:b/>
          <w:sz w:val="52"/>
          <w:szCs w:val="20"/>
        </w:rPr>
        <w:t>通报</w:t>
      </w:r>
    </w:p>
    <w:p w:rsidR="00E75E1C" w:rsidRPr="00DB64AF" w:rsidRDefault="00E75E1C" w:rsidP="00771444">
      <w:pPr>
        <w:spacing w:line="480" w:lineRule="auto"/>
        <w:ind w:firstLineChars="0" w:firstLine="0"/>
        <w:rPr>
          <w:rFonts w:ascii="黑体" w:eastAsia="黑体" w:hAnsi="黑体"/>
          <w:kern w:val="0"/>
          <w:szCs w:val="30"/>
        </w:rPr>
      </w:pPr>
    </w:p>
    <w:p w:rsidR="00480A21" w:rsidRPr="00DB64AF" w:rsidRDefault="00771444" w:rsidP="00DB64AF">
      <w:pPr>
        <w:spacing w:line="480" w:lineRule="auto"/>
        <w:ind w:firstLineChars="250" w:firstLine="750"/>
        <w:rPr>
          <w:rFonts w:ascii="宋体"/>
          <w:b/>
          <w:spacing w:val="15"/>
          <w:kern w:val="0"/>
          <w:szCs w:val="30"/>
        </w:rPr>
      </w:pPr>
      <w:r>
        <w:rPr>
          <w:rFonts w:ascii="黑体" w:eastAsia="黑体" w:hAnsi="黑体" w:hint="eastAsia"/>
          <w:kern w:val="0"/>
          <w:szCs w:val="30"/>
        </w:rPr>
        <w:t>一</w:t>
      </w:r>
      <w:r w:rsidR="00E75E1C" w:rsidRPr="00DB64AF">
        <w:rPr>
          <w:rFonts w:ascii="黑体" w:eastAsia="黑体" w:hAnsi="黑体" w:hint="eastAsia"/>
          <w:kern w:val="0"/>
          <w:szCs w:val="30"/>
        </w:rPr>
        <w:t>、</w:t>
      </w:r>
      <w:r w:rsidR="00E57429" w:rsidRPr="00DB64AF">
        <w:rPr>
          <w:rFonts w:ascii="黑体" w:eastAsia="黑体" w:hAnsi="黑体" w:hint="eastAsia"/>
          <w:kern w:val="0"/>
          <w:szCs w:val="30"/>
        </w:rPr>
        <w:t>报到</w:t>
      </w:r>
      <w:r w:rsidR="00255349" w:rsidRPr="00DB64AF">
        <w:rPr>
          <w:rFonts w:ascii="黑体" w:eastAsia="黑体" w:hAnsi="黑体" w:hint="eastAsia"/>
          <w:kern w:val="0"/>
          <w:szCs w:val="30"/>
        </w:rPr>
        <w:t>入学</w:t>
      </w:r>
    </w:p>
    <w:p w:rsidR="00E75E1C" w:rsidRPr="00DB64AF" w:rsidRDefault="00771444" w:rsidP="00DB64AF">
      <w:pPr>
        <w:ind w:firstLineChars="250" w:firstLine="750"/>
        <w:rPr>
          <w:rFonts w:ascii="黑体" w:eastAsia="黑体" w:hAnsi="黑体"/>
          <w:kern w:val="0"/>
          <w:szCs w:val="30"/>
        </w:rPr>
      </w:pPr>
      <w:r>
        <w:rPr>
          <w:rFonts w:ascii="黑体" w:eastAsia="黑体" w:hAnsi="黑体" w:hint="eastAsia"/>
          <w:kern w:val="0"/>
          <w:szCs w:val="30"/>
        </w:rPr>
        <w:t>二</w:t>
      </w:r>
      <w:r w:rsidR="00A4094F" w:rsidRPr="00DB64AF">
        <w:rPr>
          <w:rFonts w:ascii="黑体" w:eastAsia="黑体" w:hAnsi="黑体" w:hint="eastAsia"/>
          <w:kern w:val="0"/>
          <w:szCs w:val="30"/>
        </w:rPr>
        <w:t>、</w:t>
      </w:r>
      <w:r w:rsidR="00352158" w:rsidRPr="00DB64AF">
        <w:rPr>
          <w:rFonts w:ascii="黑体" w:eastAsia="黑体" w:hAnsi="黑体" w:hint="eastAsia"/>
          <w:kern w:val="0"/>
          <w:szCs w:val="30"/>
        </w:rPr>
        <w:t>专业教育</w:t>
      </w:r>
    </w:p>
    <w:p w:rsidR="008E7CE4" w:rsidRPr="00DB64AF" w:rsidRDefault="00771444" w:rsidP="00DB64AF">
      <w:pPr>
        <w:ind w:firstLineChars="250" w:firstLine="750"/>
        <w:rPr>
          <w:rFonts w:ascii="黑体" w:eastAsia="黑体" w:hAnsi="黑体"/>
          <w:kern w:val="0"/>
          <w:szCs w:val="30"/>
        </w:rPr>
      </w:pPr>
      <w:r>
        <w:rPr>
          <w:rFonts w:ascii="黑体" w:eastAsia="黑体" w:hAnsi="黑体" w:hint="eastAsia"/>
          <w:kern w:val="0"/>
          <w:szCs w:val="30"/>
        </w:rPr>
        <w:t>三</w:t>
      </w:r>
      <w:r w:rsidR="00EE51C6" w:rsidRPr="00DB64AF">
        <w:rPr>
          <w:rFonts w:ascii="黑体" w:eastAsia="黑体" w:hAnsi="黑体" w:hint="eastAsia"/>
          <w:kern w:val="0"/>
          <w:szCs w:val="30"/>
        </w:rPr>
        <w:t>、</w:t>
      </w:r>
      <w:r w:rsidR="00352158" w:rsidRPr="00DB64AF">
        <w:rPr>
          <w:rFonts w:ascii="黑体" w:eastAsia="黑体" w:hAnsi="黑体" w:hint="eastAsia"/>
          <w:kern w:val="0"/>
          <w:szCs w:val="30"/>
        </w:rPr>
        <w:t>新生调研</w:t>
      </w:r>
    </w:p>
    <w:p w:rsidR="0090678A" w:rsidRPr="00DB64AF" w:rsidRDefault="00771444" w:rsidP="00DB64AF">
      <w:pPr>
        <w:ind w:firstLineChars="250" w:firstLine="750"/>
        <w:rPr>
          <w:rFonts w:ascii="黑体" w:eastAsia="黑体" w:hAnsi="黑体"/>
          <w:kern w:val="0"/>
          <w:szCs w:val="30"/>
        </w:rPr>
        <w:sectPr w:rsidR="0090678A" w:rsidRPr="00DB64AF" w:rsidSect="00766581">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cols w:space="425"/>
          <w:docGrid w:type="lines" w:linePitch="312"/>
        </w:sectPr>
      </w:pPr>
      <w:r>
        <w:rPr>
          <w:rFonts w:ascii="黑体" w:eastAsia="黑体" w:hAnsi="黑体" w:hint="eastAsia"/>
          <w:kern w:val="0"/>
          <w:szCs w:val="30"/>
        </w:rPr>
        <w:t>四</w:t>
      </w:r>
      <w:r w:rsidR="008E7CE4" w:rsidRPr="00DB64AF">
        <w:rPr>
          <w:rFonts w:ascii="黑体" w:eastAsia="黑体" w:hAnsi="黑体" w:hint="eastAsia"/>
          <w:kern w:val="0"/>
          <w:szCs w:val="30"/>
        </w:rPr>
        <w:t>、</w:t>
      </w:r>
      <w:r w:rsidR="00D72206" w:rsidRPr="00DB64AF">
        <w:rPr>
          <w:rFonts w:ascii="黑体" w:eastAsia="黑体" w:hAnsi="黑体" w:hint="eastAsia"/>
          <w:kern w:val="0"/>
          <w:szCs w:val="30"/>
        </w:rPr>
        <w:t>未报到新生的学籍注销</w:t>
      </w:r>
    </w:p>
    <w:p w:rsidR="00E57429" w:rsidRPr="00DB64AF" w:rsidRDefault="00771444" w:rsidP="00DB64AF">
      <w:pPr>
        <w:spacing w:beforeLines="100" w:before="408" w:afterLines="50" w:after="204"/>
        <w:ind w:firstLine="600"/>
        <w:rPr>
          <w:rFonts w:ascii="黑体" w:eastAsia="黑体" w:hAnsi="黑体"/>
          <w:bCs/>
          <w:szCs w:val="30"/>
        </w:rPr>
      </w:pPr>
      <w:r>
        <w:rPr>
          <w:rFonts w:ascii="黑体" w:eastAsia="黑体" w:hAnsi="黑体" w:hint="eastAsia"/>
          <w:bCs/>
          <w:szCs w:val="30"/>
        </w:rPr>
        <w:lastRenderedPageBreak/>
        <w:t>一</w:t>
      </w:r>
      <w:r w:rsidR="00E57429" w:rsidRPr="00DB64AF">
        <w:rPr>
          <w:rFonts w:ascii="黑体" w:eastAsia="黑体" w:hAnsi="黑体" w:hint="eastAsia"/>
          <w:bCs/>
          <w:szCs w:val="30"/>
        </w:rPr>
        <w:t>、新生报到</w:t>
      </w:r>
      <w:r w:rsidR="006F43D6" w:rsidRPr="00DB64AF">
        <w:rPr>
          <w:rFonts w:ascii="黑体" w:eastAsia="黑体" w:hAnsi="黑体" w:hint="eastAsia"/>
          <w:bCs/>
          <w:szCs w:val="30"/>
        </w:rPr>
        <w:t>入学</w:t>
      </w:r>
      <w:r w:rsidR="00E57429" w:rsidRPr="00DB64AF">
        <w:rPr>
          <w:rFonts w:ascii="黑体" w:eastAsia="黑体" w:hAnsi="黑体" w:hint="eastAsia"/>
          <w:bCs/>
          <w:szCs w:val="30"/>
        </w:rPr>
        <w:t>情况</w:t>
      </w:r>
      <w:r w:rsidR="009F0883" w:rsidRPr="00DB64AF">
        <w:rPr>
          <w:rFonts w:ascii="黑体" w:eastAsia="黑体" w:hAnsi="黑体" w:hint="eastAsia"/>
          <w:bCs/>
          <w:szCs w:val="30"/>
        </w:rPr>
        <w:t>：实际录取新生</w:t>
      </w:r>
      <w:r w:rsidR="00AD188F">
        <w:rPr>
          <w:rFonts w:ascii="黑体" w:eastAsia="黑体" w:hAnsi="黑体"/>
          <w:bCs/>
          <w:szCs w:val="30"/>
        </w:rPr>
        <w:t>5272</w:t>
      </w:r>
      <w:r w:rsidR="009F0883" w:rsidRPr="00DB64AF">
        <w:rPr>
          <w:rFonts w:ascii="黑体" w:eastAsia="黑体" w:hAnsi="黑体" w:hint="eastAsia"/>
          <w:bCs/>
          <w:szCs w:val="30"/>
        </w:rPr>
        <w:t>人，报到</w:t>
      </w:r>
      <w:r w:rsidR="000858EF" w:rsidRPr="00DB64AF">
        <w:rPr>
          <w:rFonts w:ascii="黑体" w:eastAsia="黑体" w:hAnsi="黑体" w:hint="eastAsia"/>
          <w:bCs/>
          <w:szCs w:val="30"/>
        </w:rPr>
        <w:t>入学</w:t>
      </w:r>
      <w:r w:rsidR="00461D0B" w:rsidRPr="00DB64AF">
        <w:rPr>
          <w:rFonts w:ascii="黑体" w:eastAsia="黑体" w:hAnsi="黑体" w:hint="eastAsia"/>
          <w:bCs/>
          <w:szCs w:val="30"/>
        </w:rPr>
        <w:t>新生</w:t>
      </w:r>
      <w:r w:rsidR="00B52C21">
        <w:rPr>
          <w:rFonts w:ascii="黑体" w:eastAsia="黑体" w:hAnsi="黑体"/>
          <w:bCs/>
          <w:szCs w:val="30"/>
        </w:rPr>
        <w:t>4792</w:t>
      </w:r>
      <w:r w:rsidR="00461D0B" w:rsidRPr="00DB64AF">
        <w:rPr>
          <w:rFonts w:ascii="黑体" w:eastAsia="黑体" w:hAnsi="黑体" w:hint="eastAsia"/>
          <w:bCs/>
          <w:szCs w:val="30"/>
        </w:rPr>
        <w:t>人</w:t>
      </w:r>
      <w:r w:rsidR="009F0883" w:rsidRPr="00DB64AF">
        <w:rPr>
          <w:rFonts w:ascii="黑体" w:eastAsia="黑体" w:hAnsi="黑体" w:hint="eastAsia"/>
          <w:bCs/>
          <w:szCs w:val="30"/>
        </w:rPr>
        <w:t>，报到率为</w:t>
      </w:r>
      <w:r w:rsidR="00B52C21">
        <w:rPr>
          <w:rFonts w:ascii="黑体" w:eastAsia="黑体" w:hAnsi="黑体"/>
          <w:bCs/>
          <w:szCs w:val="30"/>
        </w:rPr>
        <w:t>90.90</w:t>
      </w:r>
      <w:r w:rsidR="00492D60">
        <w:rPr>
          <w:rFonts w:ascii="黑体" w:eastAsia="黑体" w:hAnsi="黑体"/>
          <w:bCs/>
          <w:szCs w:val="30"/>
        </w:rPr>
        <w:t>%</w:t>
      </w:r>
      <w:r w:rsidR="00B52C21">
        <w:rPr>
          <w:rFonts w:ascii="黑体" w:eastAsia="黑体" w:hAnsi="黑体"/>
          <w:bCs/>
          <w:szCs w:val="30"/>
        </w:rPr>
        <w:t>;</w:t>
      </w:r>
      <w:r w:rsidR="00B52C21">
        <w:rPr>
          <w:rFonts w:ascii="黑体" w:eastAsia="黑体" w:hAnsi="黑体" w:hint="eastAsia"/>
          <w:bCs/>
          <w:szCs w:val="30"/>
        </w:rPr>
        <w:t>佛科院</w:t>
      </w:r>
      <w:r w:rsidR="00B52C21">
        <w:rPr>
          <w:rFonts w:ascii="黑体" w:eastAsia="黑体" w:hAnsi="黑体"/>
          <w:bCs/>
          <w:szCs w:val="30"/>
        </w:rPr>
        <w:t>本科实际录取新生</w:t>
      </w:r>
      <w:r w:rsidR="00B52C21">
        <w:rPr>
          <w:rFonts w:ascii="黑体" w:eastAsia="黑体" w:hAnsi="黑体" w:hint="eastAsia"/>
          <w:bCs/>
          <w:szCs w:val="30"/>
        </w:rPr>
        <w:t>135人</w:t>
      </w:r>
      <w:r w:rsidR="00B52C21">
        <w:rPr>
          <w:rFonts w:ascii="黑体" w:eastAsia="黑体" w:hAnsi="黑体"/>
          <w:bCs/>
          <w:szCs w:val="30"/>
        </w:rPr>
        <w:t>，报到入学</w:t>
      </w:r>
      <w:r w:rsidR="008507F0">
        <w:rPr>
          <w:rFonts w:ascii="黑体" w:eastAsia="黑体" w:hAnsi="黑体" w:hint="eastAsia"/>
          <w:bCs/>
          <w:szCs w:val="30"/>
        </w:rPr>
        <w:t>新生</w:t>
      </w:r>
      <w:r w:rsidR="00B52C21">
        <w:rPr>
          <w:rFonts w:ascii="黑体" w:eastAsia="黑体" w:hAnsi="黑体" w:hint="eastAsia"/>
          <w:bCs/>
          <w:szCs w:val="30"/>
        </w:rPr>
        <w:t>135人</w:t>
      </w:r>
      <w:r w:rsidR="00B52C21">
        <w:rPr>
          <w:rFonts w:ascii="黑体" w:eastAsia="黑体" w:hAnsi="黑体"/>
          <w:bCs/>
          <w:szCs w:val="30"/>
        </w:rPr>
        <w:t>，报到</w:t>
      </w:r>
      <w:r w:rsidR="00B52C21">
        <w:rPr>
          <w:rFonts w:ascii="黑体" w:eastAsia="黑体" w:hAnsi="黑体" w:hint="eastAsia"/>
          <w:bCs/>
          <w:szCs w:val="30"/>
        </w:rPr>
        <w:t>率</w:t>
      </w:r>
      <w:r w:rsidR="008507F0">
        <w:rPr>
          <w:rFonts w:ascii="黑体" w:eastAsia="黑体" w:hAnsi="黑体" w:hint="eastAsia"/>
          <w:bCs/>
          <w:szCs w:val="30"/>
        </w:rPr>
        <w:t>为</w:t>
      </w:r>
      <w:r w:rsidR="00B52C21">
        <w:rPr>
          <w:rFonts w:ascii="黑体" w:eastAsia="黑体" w:hAnsi="黑体" w:hint="eastAsia"/>
          <w:bCs/>
          <w:szCs w:val="30"/>
        </w:rPr>
        <w:t>100</w:t>
      </w:r>
      <w:r w:rsidR="00B52C21">
        <w:rPr>
          <w:rFonts w:ascii="黑体" w:eastAsia="黑体" w:hAnsi="黑体"/>
          <w:bCs/>
          <w:szCs w:val="30"/>
        </w:rPr>
        <w:t>%，</w:t>
      </w:r>
      <w:r w:rsidR="00B52C21">
        <w:rPr>
          <w:rFonts w:ascii="黑体" w:eastAsia="黑体" w:hAnsi="黑体" w:hint="eastAsia"/>
          <w:bCs/>
          <w:szCs w:val="30"/>
        </w:rPr>
        <w:t>2017年</w:t>
      </w:r>
      <w:r w:rsidR="00B52C21">
        <w:rPr>
          <w:rFonts w:ascii="黑体" w:eastAsia="黑体" w:hAnsi="黑体"/>
          <w:bCs/>
          <w:szCs w:val="30"/>
        </w:rPr>
        <w:t>我校</w:t>
      </w:r>
      <w:r w:rsidR="00B52C21">
        <w:rPr>
          <w:rFonts w:ascii="黑体" w:eastAsia="黑体" w:hAnsi="黑体" w:hint="eastAsia"/>
          <w:bCs/>
          <w:szCs w:val="30"/>
        </w:rPr>
        <w:t>总体</w:t>
      </w:r>
      <w:r w:rsidR="00B52C21">
        <w:rPr>
          <w:rFonts w:ascii="黑体" w:eastAsia="黑体" w:hAnsi="黑体"/>
          <w:bCs/>
          <w:szCs w:val="30"/>
        </w:rPr>
        <w:t>报到率为</w:t>
      </w:r>
      <w:r w:rsidR="00B52C21">
        <w:rPr>
          <w:rFonts w:ascii="黑体" w:eastAsia="黑体" w:hAnsi="黑体" w:hint="eastAsia"/>
          <w:bCs/>
          <w:szCs w:val="30"/>
        </w:rPr>
        <w:t>91.12</w:t>
      </w:r>
      <w:r w:rsidR="00B52C21">
        <w:rPr>
          <w:rFonts w:ascii="黑体" w:eastAsia="黑体" w:hAnsi="黑体"/>
          <w:bCs/>
          <w:szCs w:val="30"/>
        </w:rPr>
        <w:t>%。</w:t>
      </w:r>
    </w:p>
    <w:p w:rsidR="007E47EC" w:rsidRPr="007E47EC" w:rsidRDefault="000A43E7" w:rsidP="007E47EC">
      <w:pPr>
        <w:spacing w:beforeLines="100" w:before="408" w:afterLines="50" w:after="204"/>
        <w:ind w:firstLine="560"/>
        <w:rPr>
          <w:rFonts w:asciiTheme="minorEastAsia" w:eastAsiaTheme="minorEastAsia" w:hAnsiTheme="minorEastAsia"/>
          <w:bCs/>
          <w:sz w:val="28"/>
          <w:szCs w:val="28"/>
        </w:rPr>
      </w:pPr>
      <w:r w:rsidRPr="000A43E7">
        <w:rPr>
          <w:rFonts w:asciiTheme="minorEastAsia" w:hAnsiTheme="minorEastAsia" w:hint="eastAsia"/>
          <w:sz w:val="28"/>
          <w:szCs w:val="28"/>
        </w:rPr>
        <w:t>201</w:t>
      </w:r>
      <w:r w:rsidR="00AD188F">
        <w:rPr>
          <w:rFonts w:asciiTheme="minorEastAsia" w:hAnsiTheme="minorEastAsia"/>
          <w:sz w:val="28"/>
          <w:szCs w:val="28"/>
        </w:rPr>
        <w:t>7</w:t>
      </w:r>
      <w:r w:rsidR="00AD188F">
        <w:rPr>
          <w:rFonts w:asciiTheme="minorEastAsia" w:hAnsiTheme="minorEastAsia" w:hint="eastAsia"/>
          <w:sz w:val="28"/>
          <w:szCs w:val="28"/>
        </w:rPr>
        <w:t>年</w:t>
      </w:r>
      <w:r w:rsidR="00AD188F">
        <w:rPr>
          <w:rFonts w:asciiTheme="minorEastAsia" w:hAnsiTheme="minorEastAsia"/>
          <w:sz w:val="28"/>
          <w:szCs w:val="28"/>
        </w:rPr>
        <w:t>我</w:t>
      </w:r>
      <w:r w:rsidR="009F0883">
        <w:rPr>
          <w:rFonts w:asciiTheme="minorEastAsia" w:hAnsiTheme="minorEastAsia" w:hint="eastAsia"/>
          <w:sz w:val="28"/>
          <w:szCs w:val="28"/>
        </w:rPr>
        <w:t>校</w:t>
      </w:r>
      <w:r w:rsidR="00AD188F">
        <w:rPr>
          <w:rFonts w:asciiTheme="minorEastAsia" w:hAnsiTheme="minorEastAsia" w:hint="eastAsia"/>
          <w:sz w:val="28"/>
          <w:szCs w:val="28"/>
        </w:rPr>
        <w:t>招生</w:t>
      </w:r>
      <w:r w:rsidR="00AD188F">
        <w:rPr>
          <w:rFonts w:asciiTheme="minorEastAsia" w:hAnsiTheme="minorEastAsia"/>
          <w:sz w:val="28"/>
          <w:szCs w:val="28"/>
        </w:rPr>
        <w:t xml:space="preserve">计划5600 </w:t>
      </w:r>
      <w:r w:rsidR="00930116">
        <w:rPr>
          <w:rFonts w:asciiTheme="minorEastAsia" w:hAnsiTheme="minorEastAsia" w:hint="eastAsia"/>
          <w:sz w:val="28"/>
          <w:szCs w:val="28"/>
        </w:rPr>
        <w:t>人</w:t>
      </w:r>
      <w:r w:rsidR="00930116">
        <w:rPr>
          <w:rFonts w:asciiTheme="minorEastAsia" w:hAnsiTheme="minorEastAsia"/>
          <w:sz w:val="28"/>
          <w:szCs w:val="28"/>
        </w:rPr>
        <w:t>，</w:t>
      </w:r>
      <w:r w:rsidR="00B52C21">
        <w:rPr>
          <w:rFonts w:asciiTheme="minorEastAsia" w:hAnsiTheme="minorEastAsia" w:hint="eastAsia"/>
          <w:sz w:val="28"/>
          <w:szCs w:val="28"/>
        </w:rPr>
        <w:t>实际</w:t>
      </w:r>
      <w:r w:rsidRPr="000A43E7">
        <w:rPr>
          <w:rFonts w:asciiTheme="minorEastAsia" w:hAnsiTheme="minorEastAsia" w:hint="eastAsia"/>
          <w:sz w:val="28"/>
          <w:szCs w:val="28"/>
        </w:rPr>
        <w:t>录取新生</w:t>
      </w:r>
      <w:r w:rsidR="00AD188F">
        <w:rPr>
          <w:rFonts w:asciiTheme="minorEastAsia" w:hAnsiTheme="minorEastAsia"/>
          <w:sz w:val="28"/>
          <w:szCs w:val="28"/>
        </w:rPr>
        <w:t>5272</w:t>
      </w:r>
      <w:r w:rsidR="00BB1D24">
        <w:rPr>
          <w:rFonts w:asciiTheme="minorEastAsia" w:hAnsiTheme="minorEastAsia" w:hint="eastAsia"/>
          <w:sz w:val="28"/>
          <w:szCs w:val="28"/>
        </w:rPr>
        <w:t>人（</w:t>
      </w:r>
      <w:r w:rsidR="00541FBE">
        <w:rPr>
          <w:rFonts w:asciiTheme="minorEastAsia" w:hAnsiTheme="minorEastAsia" w:hint="eastAsia"/>
          <w:sz w:val="28"/>
          <w:szCs w:val="28"/>
        </w:rPr>
        <w:t>不包括被我校</w:t>
      </w:r>
      <w:r w:rsidR="00BB1D24">
        <w:rPr>
          <w:rFonts w:asciiTheme="minorEastAsia" w:hAnsiTheme="minorEastAsia"/>
          <w:sz w:val="28"/>
          <w:szCs w:val="28"/>
        </w:rPr>
        <w:t>自主招生和</w:t>
      </w:r>
      <w:r w:rsidR="00541FBE">
        <w:rPr>
          <w:rFonts w:asciiTheme="minorEastAsia" w:hAnsiTheme="minorEastAsia" w:hint="eastAsia"/>
          <w:sz w:val="28"/>
          <w:szCs w:val="28"/>
        </w:rPr>
        <w:t>分类</w:t>
      </w:r>
      <w:r w:rsidR="00BB1D24">
        <w:rPr>
          <w:rFonts w:asciiTheme="minorEastAsia" w:hAnsiTheme="minorEastAsia"/>
          <w:sz w:val="28"/>
          <w:szCs w:val="28"/>
        </w:rPr>
        <w:t>招生录取</w:t>
      </w:r>
      <w:r w:rsidR="00541FBE">
        <w:rPr>
          <w:rFonts w:asciiTheme="minorEastAsia" w:hAnsiTheme="minorEastAsia" w:hint="eastAsia"/>
          <w:sz w:val="28"/>
          <w:szCs w:val="28"/>
        </w:rPr>
        <w:t>，</w:t>
      </w:r>
      <w:r w:rsidR="00541FBE">
        <w:rPr>
          <w:rFonts w:asciiTheme="minorEastAsia" w:hAnsiTheme="minorEastAsia"/>
          <w:sz w:val="28"/>
          <w:szCs w:val="28"/>
        </w:rPr>
        <w:t>通过高考</w:t>
      </w:r>
      <w:r w:rsidR="00541FBE">
        <w:rPr>
          <w:rFonts w:asciiTheme="minorEastAsia" w:hAnsiTheme="minorEastAsia" w:hint="eastAsia"/>
          <w:sz w:val="28"/>
          <w:szCs w:val="28"/>
        </w:rPr>
        <w:t>被</w:t>
      </w:r>
      <w:r w:rsidR="00541FBE">
        <w:rPr>
          <w:rFonts w:asciiTheme="minorEastAsia" w:hAnsiTheme="minorEastAsia"/>
          <w:sz w:val="28"/>
          <w:szCs w:val="28"/>
        </w:rPr>
        <w:t>本科学校录取</w:t>
      </w:r>
      <w:r w:rsidR="00541FBE">
        <w:rPr>
          <w:rFonts w:asciiTheme="minorEastAsia" w:hAnsiTheme="minorEastAsia" w:hint="eastAsia"/>
          <w:sz w:val="28"/>
          <w:szCs w:val="28"/>
        </w:rPr>
        <w:t>的</w:t>
      </w:r>
      <w:r w:rsidR="00541FBE">
        <w:rPr>
          <w:rFonts w:asciiTheme="minorEastAsia" w:hAnsiTheme="minorEastAsia"/>
          <w:sz w:val="28"/>
          <w:szCs w:val="28"/>
        </w:rPr>
        <w:t>考生</w:t>
      </w:r>
      <w:r w:rsidR="00541FBE">
        <w:rPr>
          <w:rFonts w:asciiTheme="minorEastAsia" w:hAnsiTheme="minorEastAsia" w:hint="eastAsia"/>
          <w:sz w:val="28"/>
          <w:szCs w:val="28"/>
        </w:rPr>
        <w:t>381名</w:t>
      </w:r>
      <w:r w:rsidR="005416B4">
        <w:rPr>
          <w:rFonts w:asciiTheme="minorEastAsia" w:hAnsiTheme="minorEastAsia" w:hint="eastAsia"/>
          <w:sz w:val="28"/>
          <w:szCs w:val="28"/>
        </w:rPr>
        <w:t>）</w:t>
      </w:r>
      <w:r w:rsidR="00BB1D24">
        <w:rPr>
          <w:rFonts w:asciiTheme="minorEastAsia" w:hAnsiTheme="minorEastAsia" w:hint="eastAsia"/>
          <w:sz w:val="28"/>
          <w:szCs w:val="28"/>
        </w:rPr>
        <w:t>，</w:t>
      </w:r>
      <w:r w:rsidRPr="000A43E7">
        <w:rPr>
          <w:rFonts w:asciiTheme="minorEastAsia" w:hAnsiTheme="minorEastAsia" w:hint="eastAsia"/>
          <w:sz w:val="28"/>
          <w:szCs w:val="28"/>
        </w:rPr>
        <w:t>到校报到</w:t>
      </w:r>
      <w:r w:rsidR="00C53CAC">
        <w:rPr>
          <w:rFonts w:asciiTheme="minorEastAsia" w:hAnsiTheme="minorEastAsia" w:hint="eastAsia"/>
          <w:sz w:val="28"/>
          <w:szCs w:val="28"/>
        </w:rPr>
        <w:t>新生</w:t>
      </w:r>
      <w:r w:rsidR="00AD188F">
        <w:rPr>
          <w:rFonts w:asciiTheme="minorEastAsia" w:hAnsiTheme="minorEastAsia"/>
          <w:sz w:val="28"/>
          <w:szCs w:val="28"/>
        </w:rPr>
        <w:t>47</w:t>
      </w:r>
      <w:r w:rsidR="00375410">
        <w:rPr>
          <w:rFonts w:asciiTheme="minorEastAsia" w:hAnsiTheme="minorEastAsia"/>
          <w:sz w:val="28"/>
          <w:szCs w:val="28"/>
        </w:rPr>
        <w:t>92</w:t>
      </w:r>
      <w:r w:rsidR="00C53CAC" w:rsidRPr="000A43E7">
        <w:rPr>
          <w:rFonts w:asciiTheme="minorEastAsia" w:hAnsiTheme="minorEastAsia" w:hint="eastAsia"/>
          <w:sz w:val="28"/>
          <w:szCs w:val="28"/>
        </w:rPr>
        <w:t>人</w:t>
      </w:r>
      <w:r w:rsidR="00510F7D">
        <w:rPr>
          <w:rFonts w:asciiTheme="minorEastAsia" w:hAnsiTheme="minorEastAsia" w:hint="eastAsia"/>
          <w:sz w:val="28"/>
          <w:szCs w:val="28"/>
        </w:rPr>
        <w:t>，未报到</w:t>
      </w:r>
      <w:r w:rsidR="00375410">
        <w:rPr>
          <w:rFonts w:asciiTheme="minorEastAsia" w:hAnsiTheme="minorEastAsia"/>
          <w:sz w:val="28"/>
          <w:szCs w:val="28"/>
        </w:rPr>
        <w:t>480</w:t>
      </w:r>
      <w:r w:rsidRPr="000A43E7">
        <w:rPr>
          <w:rFonts w:asciiTheme="minorEastAsia" w:hAnsiTheme="minorEastAsia" w:hint="eastAsia"/>
          <w:sz w:val="28"/>
          <w:szCs w:val="28"/>
        </w:rPr>
        <w:t>人</w:t>
      </w:r>
      <w:r w:rsidR="0026608F">
        <w:rPr>
          <w:rFonts w:asciiTheme="minorEastAsia" w:hAnsiTheme="minorEastAsia" w:hint="eastAsia"/>
          <w:sz w:val="28"/>
          <w:szCs w:val="28"/>
        </w:rPr>
        <w:t>，</w:t>
      </w:r>
      <w:r w:rsidR="0026608F">
        <w:rPr>
          <w:rFonts w:asciiTheme="minorEastAsia" w:hAnsiTheme="minorEastAsia"/>
          <w:sz w:val="28"/>
          <w:szCs w:val="28"/>
        </w:rPr>
        <w:t>报到</w:t>
      </w:r>
      <w:r w:rsidR="00510F7D">
        <w:rPr>
          <w:rFonts w:asciiTheme="minorEastAsia" w:hAnsiTheme="minorEastAsia"/>
          <w:sz w:val="28"/>
          <w:szCs w:val="28"/>
        </w:rPr>
        <w:t>率</w:t>
      </w:r>
      <w:r w:rsidR="007E47EC">
        <w:rPr>
          <w:rFonts w:asciiTheme="minorEastAsia" w:hAnsiTheme="minorEastAsia"/>
          <w:sz w:val="28"/>
          <w:szCs w:val="28"/>
        </w:rPr>
        <w:t>90.90</w:t>
      </w:r>
      <w:r w:rsidR="0026608F">
        <w:rPr>
          <w:rFonts w:asciiTheme="minorEastAsia" w:hAnsiTheme="minorEastAsia"/>
          <w:sz w:val="28"/>
          <w:szCs w:val="28"/>
        </w:rPr>
        <w:t>%</w:t>
      </w:r>
      <w:r w:rsidR="0026608F">
        <w:rPr>
          <w:rFonts w:asciiTheme="minorEastAsia" w:hAnsiTheme="minorEastAsia" w:hint="eastAsia"/>
          <w:sz w:val="28"/>
          <w:szCs w:val="28"/>
        </w:rPr>
        <w:t>；</w:t>
      </w:r>
      <w:r w:rsidR="00AD188F">
        <w:rPr>
          <w:rFonts w:asciiTheme="minorEastAsia" w:hAnsiTheme="minorEastAsia"/>
          <w:sz w:val="28"/>
          <w:szCs w:val="28"/>
        </w:rPr>
        <w:t>我校与佛山科技职院联合办学录取考生</w:t>
      </w:r>
      <w:r w:rsidR="00AD188F">
        <w:rPr>
          <w:rFonts w:asciiTheme="minorEastAsia" w:hAnsiTheme="minorEastAsia" w:hint="eastAsia"/>
          <w:sz w:val="28"/>
          <w:szCs w:val="28"/>
        </w:rPr>
        <w:t>1</w:t>
      </w:r>
      <w:r w:rsidR="00AD188F">
        <w:rPr>
          <w:rFonts w:asciiTheme="minorEastAsia" w:hAnsiTheme="minorEastAsia"/>
          <w:sz w:val="28"/>
          <w:szCs w:val="28"/>
        </w:rPr>
        <w:t>35人，到校报到新生</w:t>
      </w:r>
      <w:r w:rsidR="007E47EC">
        <w:rPr>
          <w:rFonts w:asciiTheme="minorEastAsia" w:hAnsiTheme="minorEastAsia"/>
          <w:sz w:val="28"/>
          <w:szCs w:val="28"/>
        </w:rPr>
        <w:t>135</w:t>
      </w:r>
      <w:r w:rsidR="00AD188F">
        <w:rPr>
          <w:rFonts w:asciiTheme="minorEastAsia" w:hAnsiTheme="minorEastAsia"/>
          <w:sz w:val="28"/>
          <w:szCs w:val="28"/>
        </w:rPr>
        <w:t>人</w:t>
      </w:r>
      <w:r w:rsidR="006B32A9">
        <w:rPr>
          <w:rFonts w:asciiTheme="minorEastAsia" w:hAnsiTheme="minorEastAsia" w:hint="eastAsia"/>
          <w:sz w:val="28"/>
          <w:szCs w:val="28"/>
        </w:rPr>
        <w:t>，</w:t>
      </w:r>
      <w:r w:rsidR="0026608F">
        <w:rPr>
          <w:rFonts w:asciiTheme="minorEastAsia" w:hAnsiTheme="minorEastAsia" w:hint="eastAsia"/>
          <w:sz w:val="28"/>
          <w:szCs w:val="28"/>
        </w:rPr>
        <w:t>报到率</w:t>
      </w:r>
      <w:r w:rsidR="007E47EC">
        <w:rPr>
          <w:rFonts w:asciiTheme="minorEastAsia" w:hAnsiTheme="minorEastAsia" w:hint="eastAsia"/>
          <w:sz w:val="28"/>
          <w:szCs w:val="28"/>
        </w:rPr>
        <w:t>100</w:t>
      </w:r>
      <w:r w:rsidR="007E47EC">
        <w:rPr>
          <w:rFonts w:asciiTheme="minorEastAsia" w:hAnsiTheme="minorEastAsia"/>
          <w:sz w:val="28"/>
          <w:szCs w:val="28"/>
        </w:rPr>
        <w:t>%</w:t>
      </w:r>
      <w:r w:rsidR="007E47EC">
        <w:rPr>
          <w:rFonts w:asciiTheme="minorEastAsia" w:hAnsiTheme="minorEastAsia" w:hint="eastAsia"/>
          <w:sz w:val="28"/>
          <w:szCs w:val="28"/>
        </w:rPr>
        <w:t>。总体</w:t>
      </w:r>
      <w:r w:rsidR="007E47EC">
        <w:rPr>
          <w:rFonts w:asciiTheme="minorEastAsia" w:hAnsiTheme="minorEastAsia"/>
          <w:sz w:val="28"/>
          <w:szCs w:val="28"/>
        </w:rPr>
        <w:t>来看，</w:t>
      </w:r>
      <w:r w:rsidR="007E47EC" w:rsidRPr="007E47EC">
        <w:rPr>
          <w:rFonts w:asciiTheme="minorEastAsia" w:eastAsiaTheme="minorEastAsia" w:hAnsiTheme="minorEastAsia" w:hint="eastAsia"/>
          <w:bCs/>
          <w:sz w:val="28"/>
          <w:szCs w:val="28"/>
        </w:rPr>
        <w:t>2017年</w:t>
      </w:r>
      <w:r w:rsidR="007E47EC" w:rsidRPr="007E47EC">
        <w:rPr>
          <w:rFonts w:asciiTheme="minorEastAsia" w:eastAsiaTheme="minorEastAsia" w:hAnsiTheme="minorEastAsia"/>
          <w:bCs/>
          <w:sz w:val="28"/>
          <w:szCs w:val="28"/>
        </w:rPr>
        <w:t>我校</w:t>
      </w:r>
      <w:r w:rsidR="007E47EC" w:rsidRPr="007E47EC">
        <w:rPr>
          <w:rFonts w:asciiTheme="minorEastAsia" w:eastAsiaTheme="minorEastAsia" w:hAnsiTheme="minorEastAsia" w:hint="eastAsia"/>
          <w:bCs/>
          <w:sz w:val="28"/>
          <w:szCs w:val="28"/>
        </w:rPr>
        <w:t>报到</w:t>
      </w:r>
      <w:r w:rsidR="007E47EC" w:rsidRPr="007E47EC">
        <w:rPr>
          <w:rFonts w:asciiTheme="minorEastAsia" w:eastAsiaTheme="minorEastAsia" w:hAnsiTheme="minorEastAsia"/>
          <w:bCs/>
          <w:sz w:val="28"/>
          <w:szCs w:val="28"/>
        </w:rPr>
        <w:t>总人数为</w:t>
      </w:r>
      <w:r w:rsidR="007E47EC" w:rsidRPr="007E47EC">
        <w:rPr>
          <w:rFonts w:asciiTheme="minorEastAsia" w:eastAsiaTheme="minorEastAsia" w:hAnsiTheme="minorEastAsia" w:hint="eastAsia"/>
          <w:bCs/>
          <w:sz w:val="28"/>
          <w:szCs w:val="28"/>
        </w:rPr>
        <w:t>4927人</w:t>
      </w:r>
      <w:r w:rsidR="007E47EC" w:rsidRPr="007E47EC">
        <w:rPr>
          <w:rFonts w:asciiTheme="minorEastAsia" w:eastAsiaTheme="minorEastAsia" w:hAnsiTheme="minorEastAsia"/>
          <w:bCs/>
          <w:sz w:val="28"/>
          <w:szCs w:val="28"/>
        </w:rPr>
        <w:t>，</w:t>
      </w:r>
      <w:r w:rsidR="007E47EC" w:rsidRPr="007E47EC">
        <w:rPr>
          <w:rFonts w:asciiTheme="minorEastAsia" w:eastAsiaTheme="minorEastAsia" w:hAnsiTheme="minorEastAsia" w:hint="eastAsia"/>
          <w:bCs/>
          <w:sz w:val="28"/>
          <w:szCs w:val="28"/>
        </w:rPr>
        <w:t>总体</w:t>
      </w:r>
      <w:r w:rsidR="007E47EC" w:rsidRPr="007E47EC">
        <w:rPr>
          <w:rFonts w:asciiTheme="minorEastAsia" w:eastAsiaTheme="minorEastAsia" w:hAnsiTheme="minorEastAsia"/>
          <w:bCs/>
          <w:sz w:val="28"/>
          <w:szCs w:val="28"/>
        </w:rPr>
        <w:t>报到率</w:t>
      </w:r>
      <w:r w:rsidR="007E47EC" w:rsidRPr="007E47EC">
        <w:rPr>
          <w:rFonts w:asciiTheme="minorEastAsia" w:eastAsiaTheme="minorEastAsia" w:hAnsiTheme="minorEastAsia" w:hint="eastAsia"/>
          <w:bCs/>
          <w:sz w:val="28"/>
          <w:szCs w:val="28"/>
        </w:rPr>
        <w:t>91.12</w:t>
      </w:r>
      <w:r w:rsidR="007E47EC" w:rsidRPr="007E47EC">
        <w:rPr>
          <w:rFonts w:asciiTheme="minorEastAsia" w:eastAsiaTheme="minorEastAsia" w:hAnsiTheme="minorEastAsia"/>
          <w:bCs/>
          <w:sz w:val="28"/>
          <w:szCs w:val="28"/>
        </w:rPr>
        <w:t>%。</w:t>
      </w:r>
    </w:p>
    <w:p w:rsidR="00375410" w:rsidRDefault="00443189" w:rsidP="00DB64AF">
      <w:pPr>
        <w:ind w:firstLineChars="888" w:firstLine="2140"/>
        <w:rPr>
          <w:rFonts w:asciiTheme="minorEastAsia" w:eastAsiaTheme="minorEastAsia" w:hAnsiTheme="minorEastAsia"/>
          <w:b/>
          <w:bCs/>
          <w:sz w:val="24"/>
          <w:szCs w:val="24"/>
        </w:rPr>
      </w:pPr>
      <w:r w:rsidRPr="00DB64AF">
        <w:rPr>
          <w:rFonts w:asciiTheme="minorEastAsia" w:eastAsiaTheme="minorEastAsia" w:hAnsiTheme="minorEastAsia" w:hint="eastAsia"/>
          <w:b/>
          <w:bCs/>
          <w:sz w:val="24"/>
          <w:szCs w:val="24"/>
        </w:rPr>
        <w:t>表</w:t>
      </w:r>
      <w:r w:rsidR="006F3357">
        <w:rPr>
          <w:rFonts w:asciiTheme="minorEastAsia" w:eastAsiaTheme="minorEastAsia" w:hAnsiTheme="minorEastAsia" w:hint="eastAsia"/>
          <w:b/>
          <w:bCs/>
          <w:sz w:val="24"/>
          <w:szCs w:val="24"/>
        </w:rPr>
        <w:t>1</w:t>
      </w:r>
      <w:r w:rsidR="000858EF" w:rsidRPr="00DB64AF">
        <w:rPr>
          <w:rFonts w:asciiTheme="minorEastAsia" w:eastAsiaTheme="minorEastAsia" w:hAnsiTheme="minorEastAsia" w:hint="eastAsia"/>
          <w:b/>
          <w:bCs/>
          <w:sz w:val="24"/>
          <w:szCs w:val="24"/>
        </w:rPr>
        <w:t xml:space="preserve">  </w:t>
      </w:r>
      <w:r w:rsidR="00312917" w:rsidRPr="00DB64AF">
        <w:rPr>
          <w:rFonts w:asciiTheme="minorEastAsia" w:eastAsiaTheme="minorEastAsia" w:hAnsiTheme="minorEastAsia" w:hint="eastAsia"/>
          <w:b/>
          <w:bCs/>
          <w:sz w:val="24"/>
          <w:szCs w:val="24"/>
        </w:rPr>
        <w:t>201</w:t>
      </w:r>
      <w:r w:rsidR="003A3776">
        <w:rPr>
          <w:rFonts w:asciiTheme="minorEastAsia" w:eastAsiaTheme="minorEastAsia" w:hAnsiTheme="minorEastAsia"/>
          <w:b/>
          <w:bCs/>
          <w:sz w:val="24"/>
          <w:szCs w:val="24"/>
        </w:rPr>
        <w:t>7</w:t>
      </w:r>
      <w:r w:rsidR="00312917" w:rsidRPr="00DB64AF">
        <w:rPr>
          <w:rFonts w:asciiTheme="minorEastAsia" w:eastAsiaTheme="minorEastAsia" w:hAnsiTheme="minorEastAsia" w:hint="eastAsia"/>
          <w:b/>
          <w:bCs/>
          <w:sz w:val="24"/>
          <w:szCs w:val="24"/>
        </w:rPr>
        <w:t>年</w:t>
      </w:r>
      <w:r w:rsidRPr="00DB64AF">
        <w:rPr>
          <w:rFonts w:asciiTheme="minorEastAsia" w:eastAsiaTheme="minorEastAsia" w:hAnsiTheme="minorEastAsia" w:hint="eastAsia"/>
          <w:b/>
          <w:bCs/>
          <w:sz w:val="24"/>
          <w:szCs w:val="24"/>
        </w:rPr>
        <w:t>新生报到入学情况</w:t>
      </w:r>
    </w:p>
    <w:tbl>
      <w:tblPr>
        <w:tblStyle w:val="a6"/>
        <w:tblW w:w="8302" w:type="dxa"/>
        <w:tblLook w:val="04A0" w:firstRow="1" w:lastRow="0" w:firstColumn="1" w:lastColumn="0" w:noHBand="0" w:noVBand="1"/>
      </w:tblPr>
      <w:tblGrid>
        <w:gridCol w:w="1838"/>
        <w:gridCol w:w="1478"/>
        <w:gridCol w:w="1660"/>
        <w:gridCol w:w="1655"/>
        <w:gridCol w:w="1671"/>
      </w:tblGrid>
      <w:tr w:rsidR="00375410" w:rsidRPr="00375410" w:rsidTr="00510F7D">
        <w:trPr>
          <w:trHeight w:val="585"/>
        </w:trPr>
        <w:tc>
          <w:tcPr>
            <w:tcW w:w="1838" w:type="dxa"/>
            <w:vAlign w:val="center"/>
            <w:hideMark/>
          </w:tcPr>
          <w:p w:rsidR="00375410" w:rsidRPr="00375410" w:rsidRDefault="00375410" w:rsidP="00375410">
            <w:pPr>
              <w:widowControl/>
              <w:spacing w:line="240" w:lineRule="auto"/>
              <w:ind w:firstLineChars="0" w:firstLine="0"/>
              <w:jc w:val="center"/>
              <w:rPr>
                <w:rFonts w:ascii="宋体" w:hAnsi="宋体" w:cs="宋体"/>
                <w:b/>
                <w:bCs/>
                <w:color w:val="000000"/>
                <w:kern w:val="0"/>
                <w:sz w:val="24"/>
                <w:szCs w:val="24"/>
              </w:rPr>
            </w:pPr>
            <w:r w:rsidRPr="00375410">
              <w:rPr>
                <w:rFonts w:ascii="宋体" w:hAnsi="宋体" w:cs="宋体" w:hint="eastAsia"/>
                <w:b/>
                <w:bCs/>
                <w:color w:val="000000"/>
                <w:kern w:val="0"/>
                <w:sz w:val="24"/>
                <w:szCs w:val="24"/>
              </w:rPr>
              <w:t>项目</w:t>
            </w:r>
          </w:p>
        </w:tc>
        <w:tc>
          <w:tcPr>
            <w:tcW w:w="1478" w:type="dxa"/>
            <w:vAlign w:val="center"/>
            <w:hideMark/>
          </w:tcPr>
          <w:p w:rsidR="00375410" w:rsidRPr="00375410" w:rsidRDefault="00375410" w:rsidP="00375410">
            <w:pPr>
              <w:widowControl/>
              <w:spacing w:line="240" w:lineRule="auto"/>
              <w:ind w:firstLineChars="0" w:firstLine="0"/>
              <w:jc w:val="center"/>
              <w:rPr>
                <w:rFonts w:ascii="宋体" w:hAnsi="宋体" w:cs="宋体"/>
                <w:b/>
                <w:bCs/>
                <w:color w:val="000000"/>
                <w:kern w:val="0"/>
                <w:sz w:val="24"/>
                <w:szCs w:val="24"/>
              </w:rPr>
            </w:pPr>
            <w:r w:rsidRPr="00375410">
              <w:rPr>
                <w:rFonts w:ascii="宋体" w:hAnsi="宋体" w:cs="宋体" w:hint="eastAsia"/>
                <w:b/>
                <w:bCs/>
                <w:color w:val="000000"/>
                <w:kern w:val="0"/>
                <w:sz w:val="24"/>
                <w:szCs w:val="24"/>
              </w:rPr>
              <w:t>录取数</w:t>
            </w:r>
          </w:p>
        </w:tc>
        <w:tc>
          <w:tcPr>
            <w:tcW w:w="1660" w:type="dxa"/>
            <w:vAlign w:val="center"/>
            <w:hideMark/>
          </w:tcPr>
          <w:p w:rsidR="00375410" w:rsidRPr="00375410" w:rsidRDefault="00375410" w:rsidP="00375410">
            <w:pPr>
              <w:widowControl/>
              <w:spacing w:line="240" w:lineRule="auto"/>
              <w:ind w:firstLineChars="0" w:firstLine="0"/>
              <w:jc w:val="center"/>
              <w:rPr>
                <w:rFonts w:ascii="宋体" w:hAnsi="宋体" w:cs="宋体"/>
                <w:b/>
                <w:bCs/>
                <w:color w:val="000000"/>
                <w:kern w:val="0"/>
                <w:sz w:val="24"/>
                <w:szCs w:val="24"/>
              </w:rPr>
            </w:pPr>
            <w:r w:rsidRPr="00375410">
              <w:rPr>
                <w:rFonts w:ascii="宋体" w:hAnsi="宋体" w:cs="宋体" w:hint="eastAsia"/>
                <w:b/>
                <w:bCs/>
                <w:color w:val="000000"/>
                <w:kern w:val="0"/>
                <w:sz w:val="24"/>
                <w:szCs w:val="24"/>
              </w:rPr>
              <w:t>报到数</w:t>
            </w:r>
          </w:p>
        </w:tc>
        <w:tc>
          <w:tcPr>
            <w:tcW w:w="1655" w:type="dxa"/>
            <w:vAlign w:val="center"/>
            <w:hideMark/>
          </w:tcPr>
          <w:p w:rsidR="00375410" w:rsidRPr="00375410" w:rsidRDefault="00375410" w:rsidP="00375410">
            <w:pPr>
              <w:widowControl/>
              <w:spacing w:line="240" w:lineRule="auto"/>
              <w:ind w:firstLineChars="0" w:firstLine="0"/>
              <w:jc w:val="center"/>
              <w:rPr>
                <w:rFonts w:ascii="宋体" w:hAnsi="宋体" w:cs="宋体"/>
                <w:b/>
                <w:bCs/>
                <w:color w:val="000000"/>
                <w:kern w:val="0"/>
                <w:sz w:val="24"/>
                <w:szCs w:val="24"/>
              </w:rPr>
            </w:pPr>
            <w:r w:rsidRPr="00375410">
              <w:rPr>
                <w:rFonts w:ascii="宋体" w:hAnsi="宋体" w:cs="宋体" w:hint="eastAsia"/>
                <w:b/>
                <w:bCs/>
                <w:color w:val="000000"/>
                <w:kern w:val="0"/>
                <w:sz w:val="24"/>
                <w:szCs w:val="24"/>
              </w:rPr>
              <w:t>未报到数</w:t>
            </w:r>
          </w:p>
        </w:tc>
        <w:tc>
          <w:tcPr>
            <w:tcW w:w="1671" w:type="dxa"/>
            <w:vAlign w:val="center"/>
            <w:hideMark/>
          </w:tcPr>
          <w:p w:rsidR="00375410" w:rsidRPr="00375410" w:rsidRDefault="00375410" w:rsidP="00375410">
            <w:pPr>
              <w:widowControl/>
              <w:spacing w:line="240" w:lineRule="auto"/>
              <w:ind w:firstLineChars="0" w:firstLine="0"/>
              <w:jc w:val="center"/>
              <w:rPr>
                <w:rFonts w:ascii="宋体" w:hAnsi="宋体" w:cs="宋体"/>
                <w:b/>
                <w:bCs/>
                <w:color w:val="000000"/>
                <w:kern w:val="0"/>
                <w:sz w:val="24"/>
                <w:szCs w:val="24"/>
              </w:rPr>
            </w:pPr>
            <w:r w:rsidRPr="00375410">
              <w:rPr>
                <w:rFonts w:ascii="宋体" w:hAnsi="宋体" w:cs="宋体" w:hint="eastAsia"/>
                <w:b/>
                <w:bCs/>
                <w:color w:val="000000"/>
                <w:kern w:val="0"/>
                <w:sz w:val="24"/>
                <w:szCs w:val="24"/>
              </w:rPr>
              <w:t>报到率</w:t>
            </w:r>
          </w:p>
        </w:tc>
      </w:tr>
      <w:tr w:rsidR="00375410" w:rsidRPr="00375410" w:rsidTr="00510F7D">
        <w:trPr>
          <w:trHeight w:val="1035"/>
        </w:trPr>
        <w:tc>
          <w:tcPr>
            <w:tcW w:w="1838" w:type="dxa"/>
            <w:hideMark/>
          </w:tcPr>
          <w:p w:rsidR="00375410" w:rsidRPr="00375410" w:rsidRDefault="00375410" w:rsidP="00375410">
            <w:pPr>
              <w:widowControl/>
              <w:spacing w:line="240" w:lineRule="auto"/>
              <w:ind w:firstLineChars="0" w:firstLine="0"/>
              <w:jc w:val="center"/>
              <w:rPr>
                <w:rFonts w:ascii="宋体" w:hAnsi="宋体" w:cs="宋体"/>
                <w:color w:val="000000"/>
                <w:kern w:val="0"/>
                <w:sz w:val="21"/>
                <w:szCs w:val="21"/>
              </w:rPr>
            </w:pPr>
            <w:r w:rsidRPr="00375410">
              <w:rPr>
                <w:rFonts w:ascii="宋体" w:hAnsi="宋体" w:cs="宋体" w:hint="eastAsia"/>
                <w:color w:val="000000"/>
                <w:kern w:val="0"/>
                <w:sz w:val="21"/>
                <w:szCs w:val="21"/>
              </w:rPr>
              <w:t>新生（不</w:t>
            </w:r>
            <w:proofErr w:type="gramStart"/>
            <w:r w:rsidRPr="00375410">
              <w:rPr>
                <w:rFonts w:ascii="宋体" w:hAnsi="宋体" w:cs="宋体" w:hint="eastAsia"/>
                <w:color w:val="000000"/>
                <w:kern w:val="0"/>
                <w:sz w:val="21"/>
                <w:szCs w:val="21"/>
              </w:rPr>
              <w:t>包括佛科院本</w:t>
            </w:r>
            <w:proofErr w:type="gramEnd"/>
            <w:r w:rsidRPr="00375410">
              <w:rPr>
                <w:rFonts w:ascii="宋体" w:hAnsi="宋体" w:cs="宋体" w:hint="eastAsia"/>
                <w:color w:val="000000"/>
                <w:kern w:val="0"/>
                <w:sz w:val="21"/>
                <w:szCs w:val="21"/>
              </w:rPr>
              <w:t>科班）</w:t>
            </w:r>
          </w:p>
        </w:tc>
        <w:tc>
          <w:tcPr>
            <w:tcW w:w="1478" w:type="dxa"/>
            <w:vAlign w:val="center"/>
            <w:hideMark/>
          </w:tcPr>
          <w:p w:rsidR="00375410" w:rsidRPr="00375410" w:rsidRDefault="00375410" w:rsidP="00375410">
            <w:pPr>
              <w:widowControl/>
              <w:spacing w:line="240" w:lineRule="auto"/>
              <w:ind w:firstLineChars="0" w:firstLine="0"/>
              <w:jc w:val="center"/>
              <w:rPr>
                <w:rFonts w:ascii="宋体" w:hAnsi="宋体" w:cs="宋体"/>
                <w:color w:val="000000"/>
                <w:kern w:val="0"/>
                <w:sz w:val="21"/>
                <w:szCs w:val="21"/>
              </w:rPr>
            </w:pPr>
            <w:r w:rsidRPr="00375410">
              <w:rPr>
                <w:rFonts w:ascii="宋体" w:hAnsi="宋体" w:cs="宋体" w:hint="eastAsia"/>
                <w:color w:val="000000"/>
                <w:kern w:val="0"/>
                <w:sz w:val="21"/>
                <w:szCs w:val="21"/>
              </w:rPr>
              <w:t>5272</w:t>
            </w:r>
          </w:p>
        </w:tc>
        <w:tc>
          <w:tcPr>
            <w:tcW w:w="1660" w:type="dxa"/>
            <w:vAlign w:val="center"/>
            <w:hideMark/>
          </w:tcPr>
          <w:p w:rsidR="00375410" w:rsidRPr="00375410" w:rsidRDefault="00375410" w:rsidP="00375410">
            <w:pPr>
              <w:widowControl/>
              <w:spacing w:line="240" w:lineRule="auto"/>
              <w:ind w:firstLineChars="0" w:firstLine="0"/>
              <w:jc w:val="center"/>
              <w:rPr>
                <w:rFonts w:ascii="宋体" w:hAnsi="宋体" w:cs="宋体"/>
                <w:color w:val="000000"/>
                <w:kern w:val="0"/>
                <w:sz w:val="21"/>
                <w:szCs w:val="21"/>
              </w:rPr>
            </w:pPr>
            <w:r w:rsidRPr="00375410">
              <w:rPr>
                <w:rFonts w:ascii="宋体" w:hAnsi="宋体" w:cs="宋体" w:hint="eastAsia"/>
                <w:color w:val="000000"/>
                <w:kern w:val="0"/>
                <w:sz w:val="21"/>
                <w:szCs w:val="21"/>
              </w:rPr>
              <w:t>4792</w:t>
            </w:r>
          </w:p>
        </w:tc>
        <w:tc>
          <w:tcPr>
            <w:tcW w:w="1655" w:type="dxa"/>
            <w:vAlign w:val="center"/>
            <w:hideMark/>
          </w:tcPr>
          <w:p w:rsidR="00375410" w:rsidRPr="00375410" w:rsidRDefault="00375410" w:rsidP="00375410">
            <w:pPr>
              <w:widowControl/>
              <w:spacing w:line="240" w:lineRule="auto"/>
              <w:ind w:firstLineChars="0" w:firstLine="0"/>
              <w:jc w:val="center"/>
              <w:rPr>
                <w:rFonts w:ascii="宋体" w:hAnsi="宋体" w:cs="宋体"/>
                <w:color w:val="000000"/>
                <w:kern w:val="0"/>
                <w:sz w:val="21"/>
                <w:szCs w:val="21"/>
              </w:rPr>
            </w:pPr>
            <w:r w:rsidRPr="00375410">
              <w:rPr>
                <w:rFonts w:ascii="宋体" w:hAnsi="宋体" w:cs="宋体" w:hint="eastAsia"/>
                <w:color w:val="000000"/>
                <w:kern w:val="0"/>
                <w:sz w:val="21"/>
                <w:szCs w:val="21"/>
              </w:rPr>
              <w:t>480</w:t>
            </w:r>
          </w:p>
        </w:tc>
        <w:tc>
          <w:tcPr>
            <w:tcW w:w="1671" w:type="dxa"/>
            <w:vAlign w:val="center"/>
            <w:hideMark/>
          </w:tcPr>
          <w:p w:rsidR="00375410" w:rsidRPr="00375410" w:rsidRDefault="00375410" w:rsidP="00375410">
            <w:pPr>
              <w:widowControl/>
              <w:spacing w:line="240" w:lineRule="auto"/>
              <w:ind w:firstLineChars="0" w:firstLine="0"/>
              <w:jc w:val="center"/>
              <w:rPr>
                <w:rFonts w:ascii="宋体" w:hAnsi="宋体" w:cs="宋体"/>
                <w:color w:val="000000"/>
                <w:kern w:val="0"/>
                <w:sz w:val="21"/>
                <w:szCs w:val="21"/>
              </w:rPr>
            </w:pPr>
            <w:r w:rsidRPr="00375410">
              <w:rPr>
                <w:rFonts w:ascii="宋体" w:hAnsi="宋体" w:cs="宋体" w:hint="eastAsia"/>
                <w:color w:val="000000"/>
                <w:kern w:val="0"/>
                <w:sz w:val="21"/>
                <w:szCs w:val="21"/>
              </w:rPr>
              <w:t>90.90%</w:t>
            </w:r>
          </w:p>
        </w:tc>
      </w:tr>
      <w:tr w:rsidR="00375410" w:rsidRPr="00375410" w:rsidTr="00375410">
        <w:trPr>
          <w:trHeight w:val="525"/>
        </w:trPr>
        <w:tc>
          <w:tcPr>
            <w:tcW w:w="1838" w:type="dxa"/>
            <w:hideMark/>
          </w:tcPr>
          <w:p w:rsidR="00375410" w:rsidRPr="00375410" w:rsidRDefault="00375410" w:rsidP="00375410">
            <w:pPr>
              <w:widowControl/>
              <w:spacing w:line="240" w:lineRule="auto"/>
              <w:ind w:firstLineChars="0" w:firstLine="0"/>
              <w:jc w:val="center"/>
              <w:rPr>
                <w:rFonts w:ascii="宋体" w:hAnsi="宋体" w:cs="宋体"/>
                <w:color w:val="000000"/>
                <w:kern w:val="0"/>
                <w:sz w:val="21"/>
                <w:szCs w:val="21"/>
              </w:rPr>
            </w:pPr>
            <w:proofErr w:type="gramStart"/>
            <w:r w:rsidRPr="00375410">
              <w:rPr>
                <w:rFonts w:ascii="宋体" w:hAnsi="宋体" w:cs="宋体" w:hint="eastAsia"/>
                <w:color w:val="000000"/>
                <w:kern w:val="0"/>
                <w:sz w:val="21"/>
                <w:szCs w:val="21"/>
              </w:rPr>
              <w:t>佛科院本</w:t>
            </w:r>
            <w:proofErr w:type="gramEnd"/>
            <w:r w:rsidRPr="00375410">
              <w:rPr>
                <w:rFonts w:ascii="宋体" w:hAnsi="宋体" w:cs="宋体" w:hint="eastAsia"/>
                <w:color w:val="000000"/>
                <w:kern w:val="0"/>
                <w:sz w:val="21"/>
                <w:szCs w:val="21"/>
              </w:rPr>
              <w:t>科班</w:t>
            </w:r>
          </w:p>
        </w:tc>
        <w:tc>
          <w:tcPr>
            <w:tcW w:w="1478" w:type="dxa"/>
            <w:hideMark/>
          </w:tcPr>
          <w:p w:rsidR="00375410" w:rsidRPr="00375410" w:rsidRDefault="00375410" w:rsidP="00375410">
            <w:pPr>
              <w:widowControl/>
              <w:spacing w:line="240" w:lineRule="auto"/>
              <w:ind w:firstLineChars="0" w:firstLine="0"/>
              <w:jc w:val="center"/>
              <w:rPr>
                <w:rFonts w:ascii="宋体" w:hAnsi="宋体" w:cs="宋体"/>
                <w:color w:val="000000"/>
                <w:kern w:val="0"/>
                <w:sz w:val="21"/>
                <w:szCs w:val="21"/>
              </w:rPr>
            </w:pPr>
            <w:r w:rsidRPr="00375410">
              <w:rPr>
                <w:rFonts w:ascii="宋体" w:hAnsi="宋体" w:cs="宋体" w:hint="eastAsia"/>
                <w:color w:val="000000"/>
                <w:kern w:val="0"/>
                <w:sz w:val="21"/>
                <w:szCs w:val="21"/>
              </w:rPr>
              <w:t>135</w:t>
            </w:r>
          </w:p>
        </w:tc>
        <w:tc>
          <w:tcPr>
            <w:tcW w:w="1660" w:type="dxa"/>
            <w:hideMark/>
          </w:tcPr>
          <w:p w:rsidR="00375410" w:rsidRPr="00375410" w:rsidRDefault="00375410" w:rsidP="00375410">
            <w:pPr>
              <w:widowControl/>
              <w:spacing w:line="240" w:lineRule="auto"/>
              <w:ind w:firstLineChars="0" w:firstLine="0"/>
              <w:jc w:val="center"/>
              <w:rPr>
                <w:rFonts w:ascii="宋体" w:hAnsi="宋体" w:cs="宋体"/>
                <w:color w:val="000000"/>
                <w:kern w:val="0"/>
                <w:sz w:val="21"/>
                <w:szCs w:val="21"/>
              </w:rPr>
            </w:pPr>
            <w:r w:rsidRPr="00375410">
              <w:rPr>
                <w:rFonts w:ascii="宋体" w:hAnsi="宋体" w:cs="宋体" w:hint="eastAsia"/>
                <w:color w:val="000000"/>
                <w:kern w:val="0"/>
                <w:sz w:val="21"/>
                <w:szCs w:val="21"/>
              </w:rPr>
              <w:t>135</w:t>
            </w:r>
          </w:p>
        </w:tc>
        <w:tc>
          <w:tcPr>
            <w:tcW w:w="1655" w:type="dxa"/>
            <w:hideMark/>
          </w:tcPr>
          <w:p w:rsidR="00375410" w:rsidRPr="00375410" w:rsidRDefault="00375410" w:rsidP="00375410">
            <w:pPr>
              <w:widowControl/>
              <w:spacing w:line="240" w:lineRule="auto"/>
              <w:ind w:firstLineChars="0" w:firstLine="0"/>
              <w:jc w:val="center"/>
              <w:rPr>
                <w:rFonts w:ascii="宋体" w:hAnsi="宋体" w:cs="宋体"/>
                <w:color w:val="000000"/>
                <w:kern w:val="0"/>
                <w:sz w:val="21"/>
                <w:szCs w:val="21"/>
              </w:rPr>
            </w:pPr>
            <w:r w:rsidRPr="00375410">
              <w:rPr>
                <w:rFonts w:ascii="宋体" w:hAnsi="宋体" w:cs="宋体" w:hint="eastAsia"/>
                <w:color w:val="000000"/>
                <w:kern w:val="0"/>
                <w:sz w:val="21"/>
                <w:szCs w:val="21"/>
              </w:rPr>
              <w:t>0</w:t>
            </w:r>
          </w:p>
        </w:tc>
        <w:tc>
          <w:tcPr>
            <w:tcW w:w="1671" w:type="dxa"/>
            <w:hideMark/>
          </w:tcPr>
          <w:p w:rsidR="00375410" w:rsidRPr="00375410" w:rsidRDefault="00375410" w:rsidP="00375410">
            <w:pPr>
              <w:widowControl/>
              <w:spacing w:line="240" w:lineRule="auto"/>
              <w:ind w:firstLineChars="0" w:firstLine="0"/>
              <w:jc w:val="center"/>
              <w:rPr>
                <w:rFonts w:ascii="宋体" w:hAnsi="宋体" w:cs="宋体"/>
                <w:color w:val="000000"/>
                <w:kern w:val="0"/>
                <w:sz w:val="21"/>
                <w:szCs w:val="21"/>
              </w:rPr>
            </w:pPr>
            <w:r w:rsidRPr="00375410">
              <w:rPr>
                <w:rFonts w:ascii="宋体" w:hAnsi="宋体" w:cs="宋体" w:hint="eastAsia"/>
                <w:color w:val="000000"/>
                <w:kern w:val="0"/>
                <w:sz w:val="21"/>
                <w:szCs w:val="21"/>
              </w:rPr>
              <w:t>100.00%</w:t>
            </w:r>
          </w:p>
        </w:tc>
      </w:tr>
      <w:tr w:rsidR="00375410" w:rsidRPr="00375410" w:rsidTr="00375410">
        <w:trPr>
          <w:trHeight w:val="300"/>
        </w:trPr>
        <w:tc>
          <w:tcPr>
            <w:tcW w:w="1838" w:type="dxa"/>
            <w:hideMark/>
          </w:tcPr>
          <w:p w:rsidR="00375410" w:rsidRPr="00375410" w:rsidRDefault="00375410" w:rsidP="00375410">
            <w:pPr>
              <w:widowControl/>
              <w:spacing w:line="240" w:lineRule="auto"/>
              <w:ind w:firstLineChars="0" w:firstLine="0"/>
              <w:jc w:val="center"/>
              <w:rPr>
                <w:rFonts w:ascii="宋体" w:hAnsi="宋体" w:cs="宋体"/>
                <w:b/>
                <w:bCs/>
                <w:color w:val="000000"/>
                <w:kern w:val="0"/>
                <w:sz w:val="24"/>
                <w:szCs w:val="24"/>
              </w:rPr>
            </w:pPr>
            <w:r w:rsidRPr="00375410">
              <w:rPr>
                <w:rFonts w:ascii="宋体" w:hAnsi="宋体" w:cs="宋体" w:hint="eastAsia"/>
                <w:b/>
                <w:bCs/>
                <w:color w:val="000000"/>
                <w:kern w:val="0"/>
                <w:sz w:val="24"/>
                <w:szCs w:val="24"/>
              </w:rPr>
              <w:t>总计</w:t>
            </w:r>
          </w:p>
        </w:tc>
        <w:tc>
          <w:tcPr>
            <w:tcW w:w="1478" w:type="dxa"/>
            <w:hideMark/>
          </w:tcPr>
          <w:p w:rsidR="00375410" w:rsidRPr="00375410" w:rsidRDefault="00375410" w:rsidP="00375410">
            <w:pPr>
              <w:widowControl/>
              <w:spacing w:line="240" w:lineRule="auto"/>
              <w:ind w:firstLineChars="0" w:firstLine="0"/>
              <w:jc w:val="center"/>
              <w:rPr>
                <w:rFonts w:ascii="宋体" w:hAnsi="宋体" w:cs="宋体"/>
                <w:b/>
                <w:bCs/>
                <w:color w:val="000000"/>
                <w:kern w:val="0"/>
                <w:sz w:val="24"/>
                <w:szCs w:val="24"/>
              </w:rPr>
            </w:pPr>
            <w:r w:rsidRPr="00375410">
              <w:rPr>
                <w:rFonts w:ascii="宋体" w:hAnsi="宋体" w:cs="宋体" w:hint="eastAsia"/>
                <w:b/>
                <w:bCs/>
                <w:color w:val="000000"/>
                <w:kern w:val="0"/>
                <w:sz w:val="24"/>
                <w:szCs w:val="24"/>
              </w:rPr>
              <w:t>5407</w:t>
            </w:r>
          </w:p>
        </w:tc>
        <w:tc>
          <w:tcPr>
            <w:tcW w:w="1660" w:type="dxa"/>
            <w:hideMark/>
          </w:tcPr>
          <w:p w:rsidR="00375410" w:rsidRPr="00375410" w:rsidRDefault="00375410" w:rsidP="00375410">
            <w:pPr>
              <w:widowControl/>
              <w:spacing w:line="240" w:lineRule="auto"/>
              <w:ind w:firstLineChars="0" w:firstLine="0"/>
              <w:jc w:val="center"/>
              <w:rPr>
                <w:rFonts w:ascii="宋体" w:hAnsi="宋体" w:cs="宋体"/>
                <w:b/>
                <w:bCs/>
                <w:color w:val="000000"/>
                <w:kern w:val="0"/>
                <w:sz w:val="24"/>
                <w:szCs w:val="24"/>
              </w:rPr>
            </w:pPr>
            <w:r w:rsidRPr="00375410">
              <w:rPr>
                <w:rFonts w:ascii="宋体" w:hAnsi="宋体" w:cs="宋体" w:hint="eastAsia"/>
                <w:b/>
                <w:bCs/>
                <w:color w:val="000000"/>
                <w:kern w:val="0"/>
                <w:sz w:val="24"/>
                <w:szCs w:val="24"/>
              </w:rPr>
              <w:t>4927</w:t>
            </w:r>
          </w:p>
        </w:tc>
        <w:tc>
          <w:tcPr>
            <w:tcW w:w="1655" w:type="dxa"/>
            <w:hideMark/>
          </w:tcPr>
          <w:p w:rsidR="00375410" w:rsidRPr="00375410" w:rsidRDefault="00375410" w:rsidP="00375410">
            <w:pPr>
              <w:widowControl/>
              <w:spacing w:line="240" w:lineRule="auto"/>
              <w:ind w:firstLineChars="0" w:firstLine="0"/>
              <w:jc w:val="center"/>
              <w:rPr>
                <w:rFonts w:ascii="宋体" w:hAnsi="宋体" w:cs="宋体"/>
                <w:b/>
                <w:bCs/>
                <w:color w:val="000000"/>
                <w:kern w:val="0"/>
                <w:sz w:val="24"/>
                <w:szCs w:val="24"/>
              </w:rPr>
            </w:pPr>
            <w:r w:rsidRPr="00375410">
              <w:rPr>
                <w:rFonts w:ascii="宋体" w:hAnsi="宋体" w:cs="宋体" w:hint="eastAsia"/>
                <w:b/>
                <w:bCs/>
                <w:color w:val="000000"/>
                <w:kern w:val="0"/>
                <w:sz w:val="24"/>
                <w:szCs w:val="24"/>
              </w:rPr>
              <w:t>480</w:t>
            </w:r>
          </w:p>
        </w:tc>
        <w:tc>
          <w:tcPr>
            <w:tcW w:w="1671" w:type="dxa"/>
            <w:hideMark/>
          </w:tcPr>
          <w:p w:rsidR="00375410" w:rsidRPr="00375410" w:rsidRDefault="00375410" w:rsidP="00375410">
            <w:pPr>
              <w:widowControl/>
              <w:spacing w:line="240" w:lineRule="auto"/>
              <w:ind w:firstLineChars="0" w:firstLine="0"/>
              <w:jc w:val="center"/>
              <w:rPr>
                <w:rFonts w:ascii="宋体" w:hAnsi="宋体" w:cs="宋体"/>
                <w:color w:val="000000"/>
                <w:kern w:val="0"/>
                <w:sz w:val="21"/>
                <w:szCs w:val="21"/>
              </w:rPr>
            </w:pPr>
            <w:r w:rsidRPr="00375410">
              <w:rPr>
                <w:rFonts w:ascii="宋体" w:hAnsi="宋体" w:cs="宋体" w:hint="eastAsia"/>
                <w:color w:val="000000"/>
                <w:kern w:val="0"/>
                <w:sz w:val="21"/>
                <w:szCs w:val="21"/>
              </w:rPr>
              <w:t>91.12%</w:t>
            </w:r>
          </w:p>
        </w:tc>
      </w:tr>
    </w:tbl>
    <w:p w:rsidR="001F12CF" w:rsidRPr="00F77F9D" w:rsidRDefault="001F12CF" w:rsidP="00F77F9D">
      <w:pPr>
        <w:spacing w:beforeLines="50" w:before="204"/>
        <w:ind w:firstLineChars="196" w:firstLine="551"/>
        <w:rPr>
          <w:rFonts w:asciiTheme="minorEastAsia" w:eastAsiaTheme="minorEastAsia" w:hAnsiTheme="minorEastAsia"/>
          <w:b/>
          <w:bCs/>
          <w:sz w:val="28"/>
          <w:szCs w:val="28"/>
        </w:rPr>
      </w:pPr>
      <w:r w:rsidRPr="00F77F9D">
        <w:rPr>
          <w:rFonts w:asciiTheme="minorEastAsia" w:eastAsiaTheme="minorEastAsia" w:hAnsiTheme="minorEastAsia" w:hint="eastAsia"/>
          <w:b/>
          <w:bCs/>
          <w:sz w:val="28"/>
          <w:szCs w:val="28"/>
        </w:rPr>
        <w:t>（一）省内新生报到率</w:t>
      </w:r>
    </w:p>
    <w:p w:rsidR="00C03B3C" w:rsidRDefault="000A43E7" w:rsidP="00D72206">
      <w:pPr>
        <w:ind w:firstLine="560"/>
        <w:rPr>
          <w:rFonts w:asciiTheme="minorEastAsia" w:hAnsiTheme="minorEastAsia"/>
          <w:bCs/>
          <w:sz w:val="28"/>
          <w:szCs w:val="28"/>
        </w:rPr>
      </w:pPr>
      <w:r w:rsidRPr="000A43E7">
        <w:rPr>
          <w:rFonts w:asciiTheme="minorEastAsia" w:hAnsiTheme="minorEastAsia" w:hint="eastAsia"/>
          <w:bCs/>
          <w:sz w:val="28"/>
          <w:szCs w:val="28"/>
        </w:rPr>
        <w:t>今年</w:t>
      </w:r>
      <w:r w:rsidR="005D7BE9">
        <w:rPr>
          <w:rFonts w:asciiTheme="minorEastAsia" w:hAnsiTheme="minorEastAsia" w:hint="eastAsia"/>
          <w:bCs/>
          <w:sz w:val="28"/>
          <w:szCs w:val="28"/>
        </w:rPr>
        <w:t>我校</w:t>
      </w:r>
      <w:r w:rsidRPr="000A43E7">
        <w:rPr>
          <w:rFonts w:asciiTheme="minorEastAsia" w:hAnsiTheme="minorEastAsia" w:hint="eastAsia"/>
          <w:bCs/>
          <w:sz w:val="28"/>
          <w:szCs w:val="28"/>
        </w:rPr>
        <w:t>广东省录取新生</w:t>
      </w:r>
      <w:r w:rsidR="00930116">
        <w:rPr>
          <w:rFonts w:asciiTheme="minorEastAsia" w:hAnsiTheme="minorEastAsia"/>
          <w:bCs/>
          <w:sz w:val="28"/>
          <w:szCs w:val="28"/>
        </w:rPr>
        <w:t>4786</w:t>
      </w:r>
      <w:r w:rsidRPr="000A43E7">
        <w:rPr>
          <w:rFonts w:asciiTheme="minorEastAsia" w:hAnsiTheme="minorEastAsia" w:hint="eastAsia"/>
          <w:bCs/>
          <w:sz w:val="28"/>
          <w:szCs w:val="28"/>
        </w:rPr>
        <w:t>人，报到人数为</w:t>
      </w:r>
      <w:r w:rsidR="00930116">
        <w:rPr>
          <w:rFonts w:asciiTheme="minorEastAsia" w:hAnsiTheme="minorEastAsia"/>
          <w:bCs/>
          <w:sz w:val="28"/>
          <w:szCs w:val="28"/>
        </w:rPr>
        <w:t>43</w:t>
      </w:r>
      <w:r w:rsidR="007E47EC">
        <w:rPr>
          <w:rFonts w:asciiTheme="minorEastAsia" w:hAnsiTheme="minorEastAsia"/>
          <w:bCs/>
          <w:sz w:val="28"/>
          <w:szCs w:val="28"/>
        </w:rPr>
        <w:t>80</w:t>
      </w:r>
      <w:r w:rsidR="002E61EC">
        <w:rPr>
          <w:rFonts w:asciiTheme="minorEastAsia" w:hAnsiTheme="minorEastAsia" w:hint="eastAsia"/>
          <w:bCs/>
          <w:sz w:val="28"/>
          <w:szCs w:val="28"/>
        </w:rPr>
        <w:t>人，</w:t>
      </w:r>
      <w:r w:rsidRPr="000A43E7">
        <w:rPr>
          <w:rFonts w:asciiTheme="minorEastAsia" w:hAnsiTheme="minorEastAsia" w:hint="eastAsia"/>
          <w:bCs/>
          <w:sz w:val="28"/>
          <w:szCs w:val="28"/>
        </w:rPr>
        <w:t>未报到</w:t>
      </w:r>
      <w:r w:rsidR="00930116">
        <w:rPr>
          <w:rFonts w:asciiTheme="minorEastAsia" w:hAnsiTheme="minorEastAsia"/>
          <w:bCs/>
          <w:sz w:val="28"/>
          <w:szCs w:val="28"/>
        </w:rPr>
        <w:t>4</w:t>
      </w:r>
      <w:r w:rsidR="007E47EC">
        <w:rPr>
          <w:rFonts w:asciiTheme="minorEastAsia" w:hAnsiTheme="minorEastAsia"/>
          <w:bCs/>
          <w:sz w:val="28"/>
          <w:szCs w:val="28"/>
        </w:rPr>
        <w:t>06</w:t>
      </w:r>
      <w:r w:rsidR="002E61EC">
        <w:rPr>
          <w:rFonts w:asciiTheme="minorEastAsia" w:hAnsiTheme="minorEastAsia" w:hint="eastAsia"/>
          <w:bCs/>
          <w:sz w:val="28"/>
          <w:szCs w:val="28"/>
        </w:rPr>
        <w:t>人（</w:t>
      </w:r>
      <w:r w:rsidR="002E61EC" w:rsidRPr="009D5910">
        <w:rPr>
          <w:rFonts w:asciiTheme="minorEastAsia" w:hAnsiTheme="minorEastAsia" w:hint="eastAsia"/>
          <w:bCs/>
          <w:color w:val="000000" w:themeColor="text1"/>
          <w:sz w:val="28"/>
          <w:szCs w:val="28"/>
        </w:rPr>
        <w:t>其中</w:t>
      </w:r>
      <w:r w:rsidRPr="009D5910">
        <w:rPr>
          <w:rFonts w:asciiTheme="minorEastAsia" w:hAnsiTheme="minorEastAsia" w:hint="eastAsia"/>
          <w:bCs/>
          <w:color w:val="000000" w:themeColor="text1"/>
          <w:sz w:val="28"/>
          <w:szCs w:val="28"/>
        </w:rPr>
        <w:t>顺德籍未报到新生</w:t>
      </w:r>
      <w:r w:rsidR="007E47EC">
        <w:rPr>
          <w:rFonts w:asciiTheme="minorEastAsia" w:hAnsiTheme="minorEastAsia"/>
          <w:bCs/>
          <w:color w:val="000000" w:themeColor="text1"/>
          <w:sz w:val="28"/>
          <w:szCs w:val="28"/>
        </w:rPr>
        <w:t>81</w:t>
      </w:r>
      <w:r w:rsidRPr="009D5910">
        <w:rPr>
          <w:rFonts w:asciiTheme="minorEastAsia" w:hAnsiTheme="minorEastAsia" w:hint="eastAsia"/>
          <w:bCs/>
          <w:color w:val="000000" w:themeColor="text1"/>
          <w:sz w:val="28"/>
          <w:szCs w:val="28"/>
        </w:rPr>
        <w:t>人</w:t>
      </w:r>
      <w:r w:rsidRPr="000A43E7">
        <w:rPr>
          <w:rFonts w:asciiTheme="minorEastAsia" w:hAnsiTheme="minorEastAsia" w:hint="eastAsia"/>
          <w:bCs/>
          <w:sz w:val="28"/>
          <w:szCs w:val="28"/>
        </w:rPr>
        <w:t>），广东省内新生报到率为</w:t>
      </w:r>
      <w:r w:rsidR="007E47EC">
        <w:rPr>
          <w:rFonts w:asciiTheme="minorEastAsia" w:hAnsiTheme="minorEastAsia"/>
          <w:bCs/>
          <w:sz w:val="28"/>
          <w:szCs w:val="28"/>
        </w:rPr>
        <w:t>91.52</w:t>
      </w:r>
      <w:r w:rsidR="003B640A" w:rsidRPr="003B640A">
        <w:rPr>
          <w:rFonts w:asciiTheme="minorEastAsia" w:hAnsiTheme="minorEastAsia"/>
          <w:bCs/>
          <w:sz w:val="28"/>
          <w:szCs w:val="28"/>
        </w:rPr>
        <w:t>%</w:t>
      </w:r>
      <w:r w:rsidR="007E47EC">
        <w:rPr>
          <w:rFonts w:asciiTheme="minorEastAsia" w:hAnsiTheme="minorEastAsia" w:hint="eastAsia"/>
          <w:bCs/>
          <w:sz w:val="28"/>
          <w:szCs w:val="28"/>
        </w:rPr>
        <w:t>，</w:t>
      </w:r>
      <w:r w:rsidR="007E47EC">
        <w:rPr>
          <w:rFonts w:asciiTheme="minorEastAsia" w:hAnsiTheme="minorEastAsia"/>
          <w:bCs/>
          <w:sz w:val="28"/>
          <w:szCs w:val="28"/>
        </w:rPr>
        <w:t>顺德籍新生报到率为</w:t>
      </w:r>
      <w:r w:rsidR="007E47EC">
        <w:rPr>
          <w:rFonts w:asciiTheme="minorEastAsia" w:hAnsiTheme="minorEastAsia" w:hint="eastAsia"/>
          <w:bCs/>
          <w:sz w:val="28"/>
          <w:szCs w:val="28"/>
        </w:rPr>
        <w:t>95.66</w:t>
      </w:r>
      <w:r w:rsidR="007E47EC">
        <w:rPr>
          <w:rFonts w:asciiTheme="minorEastAsia" w:hAnsiTheme="minorEastAsia"/>
          <w:bCs/>
          <w:sz w:val="28"/>
          <w:szCs w:val="28"/>
        </w:rPr>
        <w:t>%。</w:t>
      </w:r>
    </w:p>
    <w:p w:rsidR="0052485A" w:rsidRDefault="0052485A" w:rsidP="00D72206">
      <w:pPr>
        <w:ind w:firstLine="560"/>
        <w:rPr>
          <w:rFonts w:asciiTheme="minorEastAsia" w:hAnsiTheme="minorEastAsia"/>
          <w:bCs/>
          <w:sz w:val="28"/>
          <w:szCs w:val="28"/>
        </w:rPr>
      </w:pPr>
    </w:p>
    <w:p w:rsidR="00664F3C" w:rsidRDefault="00664F3C" w:rsidP="00664F3C">
      <w:pPr>
        <w:ind w:firstLine="482"/>
        <w:jc w:val="center"/>
        <w:rPr>
          <w:rFonts w:asciiTheme="minorEastAsia" w:hAnsiTheme="minorEastAsia"/>
          <w:bCs/>
          <w:sz w:val="28"/>
          <w:szCs w:val="28"/>
        </w:rPr>
      </w:pPr>
      <w:r w:rsidRPr="00DB64AF">
        <w:rPr>
          <w:rFonts w:asciiTheme="minorEastAsia" w:eastAsiaTheme="minorEastAsia" w:hAnsiTheme="minorEastAsia" w:hint="eastAsia"/>
          <w:b/>
          <w:bCs/>
          <w:sz w:val="24"/>
          <w:szCs w:val="24"/>
        </w:rPr>
        <w:lastRenderedPageBreak/>
        <w:t>表</w:t>
      </w:r>
      <w:r>
        <w:rPr>
          <w:rFonts w:asciiTheme="minorEastAsia" w:eastAsiaTheme="minorEastAsia" w:hAnsiTheme="minorEastAsia" w:hint="eastAsia"/>
          <w:b/>
          <w:bCs/>
          <w:sz w:val="24"/>
          <w:szCs w:val="24"/>
        </w:rPr>
        <w:t>2</w:t>
      </w:r>
      <w:r w:rsidRPr="00DB64AF">
        <w:rPr>
          <w:rFonts w:asciiTheme="minorEastAsia" w:eastAsiaTheme="minorEastAsia" w:hAnsiTheme="minorEastAsia" w:hint="eastAsia"/>
          <w:b/>
          <w:bCs/>
          <w:sz w:val="24"/>
          <w:szCs w:val="24"/>
        </w:rPr>
        <w:t xml:space="preserve">  201</w:t>
      </w:r>
      <w:r>
        <w:rPr>
          <w:rFonts w:asciiTheme="minorEastAsia" w:eastAsiaTheme="minorEastAsia" w:hAnsiTheme="minorEastAsia"/>
          <w:b/>
          <w:bCs/>
          <w:sz w:val="24"/>
          <w:szCs w:val="24"/>
        </w:rPr>
        <w:t>7</w:t>
      </w:r>
      <w:r w:rsidRPr="00DB64AF">
        <w:rPr>
          <w:rFonts w:asciiTheme="minorEastAsia" w:eastAsiaTheme="minorEastAsia" w:hAnsiTheme="minorEastAsia" w:hint="eastAsia"/>
          <w:b/>
          <w:bCs/>
          <w:sz w:val="24"/>
          <w:szCs w:val="24"/>
        </w:rPr>
        <w:t>年省内新生报到率情况</w:t>
      </w:r>
    </w:p>
    <w:tbl>
      <w:tblPr>
        <w:tblW w:w="5000" w:type="pct"/>
        <w:tblLook w:val="04A0" w:firstRow="1" w:lastRow="0" w:firstColumn="1" w:lastColumn="0" w:noHBand="0" w:noVBand="1"/>
      </w:tblPr>
      <w:tblGrid>
        <w:gridCol w:w="1551"/>
        <w:gridCol w:w="1768"/>
        <w:gridCol w:w="1658"/>
        <w:gridCol w:w="1658"/>
        <w:gridCol w:w="1657"/>
      </w:tblGrid>
      <w:tr w:rsidR="00664F3C" w:rsidRPr="00664F3C" w:rsidTr="001E16E7">
        <w:trPr>
          <w:trHeight w:val="300"/>
        </w:trPr>
        <w:tc>
          <w:tcPr>
            <w:tcW w:w="935"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664F3C" w:rsidRPr="00664F3C" w:rsidRDefault="00664F3C" w:rsidP="00664F3C">
            <w:pPr>
              <w:widowControl/>
              <w:spacing w:line="240" w:lineRule="auto"/>
              <w:ind w:firstLineChars="0" w:firstLine="0"/>
              <w:jc w:val="center"/>
              <w:rPr>
                <w:rFonts w:ascii="宋体" w:hAnsi="宋体" w:cs="宋体"/>
                <w:b/>
                <w:bCs/>
                <w:color w:val="000000"/>
                <w:kern w:val="0"/>
                <w:sz w:val="24"/>
                <w:szCs w:val="24"/>
              </w:rPr>
            </w:pPr>
            <w:r w:rsidRPr="00664F3C">
              <w:rPr>
                <w:rFonts w:ascii="宋体" w:hAnsi="宋体" w:cs="宋体" w:hint="eastAsia"/>
                <w:b/>
                <w:bCs/>
                <w:color w:val="000000"/>
                <w:kern w:val="0"/>
                <w:sz w:val="24"/>
                <w:szCs w:val="24"/>
              </w:rPr>
              <w:t>区域</w:t>
            </w:r>
          </w:p>
        </w:tc>
        <w:tc>
          <w:tcPr>
            <w:tcW w:w="1066" w:type="pct"/>
            <w:tcBorders>
              <w:top w:val="single" w:sz="8" w:space="0" w:color="auto"/>
              <w:left w:val="nil"/>
              <w:bottom w:val="single" w:sz="8" w:space="0" w:color="auto"/>
              <w:right w:val="single" w:sz="8" w:space="0" w:color="auto"/>
            </w:tcBorders>
            <w:shd w:val="clear" w:color="auto" w:fill="auto"/>
            <w:vAlign w:val="center"/>
            <w:hideMark/>
          </w:tcPr>
          <w:p w:rsidR="00664F3C" w:rsidRPr="00664F3C" w:rsidRDefault="00664F3C" w:rsidP="00664F3C">
            <w:pPr>
              <w:widowControl/>
              <w:spacing w:line="240" w:lineRule="auto"/>
              <w:ind w:firstLineChars="0" w:firstLine="0"/>
              <w:jc w:val="center"/>
              <w:rPr>
                <w:rFonts w:ascii="宋体" w:hAnsi="宋体" w:cs="宋体"/>
                <w:b/>
                <w:bCs/>
                <w:color w:val="000000"/>
                <w:kern w:val="0"/>
                <w:sz w:val="24"/>
                <w:szCs w:val="24"/>
              </w:rPr>
            </w:pPr>
            <w:r w:rsidRPr="00664F3C">
              <w:rPr>
                <w:rFonts w:ascii="宋体" w:hAnsi="宋体" w:cs="宋体" w:hint="eastAsia"/>
                <w:b/>
                <w:bCs/>
                <w:color w:val="000000"/>
                <w:kern w:val="0"/>
                <w:sz w:val="24"/>
                <w:szCs w:val="24"/>
              </w:rPr>
              <w:t>录取数</w:t>
            </w:r>
          </w:p>
        </w:tc>
        <w:tc>
          <w:tcPr>
            <w:tcW w:w="1000" w:type="pct"/>
            <w:tcBorders>
              <w:top w:val="single" w:sz="8" w:space="0" w:color="auto"/>
              <w:left w:val="nil"/>
              <w:bottom w:val="single" w:sz="8" w:space="0" w:color="auto"/>
              <w:right w:val="single" w:sz="8" w:space="0" w:color="auto"/>
            </w:tcBorders>
            <w:shd w:val="clear" w:color="auto" w:fill="auto"/>
            <w:vAlign w:val="center"/>
            <w:hideMark/>
          </w:tcPr>
          <w:p w:rsidR="00664F3C" w:rsidRPr="00664F3C" w:rsidRDefault="00664F3C" w:rsidP="00664F3C">
            <w:pPr>
              <w:widowControl/>
              <w:spacing w:line="240" w:lineRule="auto"/>
              <w:ind w:firstLineChars="0" w:firstLine="0"/>
              <w:jc w:val="center"/>
              <w:rPr>
                <w:rFonts w:ascii="宋体" w:hAnsi="宋体" w:cs="宋体"/>
                <w:b/>
                <w:bCs/>
                <w:color w:val="000000"/>
                <w:kern w:val="0"/>
                <w:sz w:val="24"/>
                <w:szCs w:val="24"/>
              </w:rPr>
            </w:pPr>
            <w:r w:rsidRPr="00664F3C">
              <w:rPr>
                <w:rFonts w:ascii="宋体" w:hAnsi="宋体" w:cs="宋体" w:hint="eastAsia"/>
                <w:b/>
                <w:bCs/>
                <w:color w:val="000000"/>
                <w:kern w:val="0"/>
                <w:sz w:val="24"/>
                <w:szCs w:val="24"/>
              </w:rPr>
              <w:t>报到数</w:t>
            </w:r>
          </w:p>
        </w:tc>
        <w:tc>
          <w:tcPr>
            <w:tcW w:w="1000" w:type="pct"/>
            <w:tcBorders>
              <w:top w:val="single" w:sz="8" w:space="0" w:color="auto"/>
              <w:left w:val="nil"/>
              <w:bottom w:val="single" w:sz="8" w:space="0" w:color="auto"/>
              <w:right w:val="single" w:sz="8" w:space="0" w:color="auto"/>
            </w:tcBorders>
            <w:shd w:val="clear" w:color="auto" w:fill="auto"/>
            <w:vAlign w:val="center"/>
            <w:hideMark/>
          </w:tcPr>
          <w:p w:rsidR="00664F3C" w:rsidRPr="00664F3C" w:rsidRDefault="00664F3C" w:rsidP="00664F3C">
            <w:pPr>
              <w:widowControl/>
              <w:spacing w:line="240" w:lineRule="auto"/>
              <w:ind w:firstLineChars="0" w:firstLine="0"/>
              <w:jc w:val="center"/>
              <w:rPr>
                <w:rFonts w:ascii="宋体" w:hAnsi="宋体" w:cs="宋体"/>
                <w:b/>
                <w:bCs/>
                <w:color w:val="000000"/>
                <w:kern w:val="0"/>
                <w:sz w:val="24"/>
                <w:szCs w:val="24"/>
              </w:rPr>
            </w:pPr>
            <w:r w:rsidRPr="00664F3C">
              <w:rPr>
                <w:rFonts w:ascii="宋体" w:hAnsi="宋体" w:cs="宋体" w:hint="eastAsia"/>
                <w:b/>
                <w:bCs/>
                <w:color w:val="000000"/>
                <w:kern w:val="0"/>
                <w:sz w:val="24"/>
                <w:szCs w:val="24"/>
              </w:rPr>
              <w:t>未报到</w:t>
            </w:r>
          </w:p>
        </w:tc>
        <w:tc>
          <w:tcPr>
            <w:tcW w:w="1000" w:type="pct"/>
            <w:tcBorders>
              <w:top w:val="single" w:sz="8" w:space="0" w:color="auto"/>
              <w:left w:val="nil"/>
              <w:bottom w:val="single" w:sz="8" w:space="0" w:color="auto"/>
              <w:right w:val="single" w:sz="8" w:space="0" w:color="auto"/>
            </w:tcBorders>
            <w:shd w:val="clear" w:color="auto" w:fill="auto"/>
            <w:vAlign w:val="center"/>
            <w:hideMark/>
          </w:tcPr>
          <w:p w:rsidR="00664F3C" w:rsidRPr="00664F3C" w:rsidRDefault="00664F3C" w:rsidP="00664F3C">
            <w:pPr>
              <w:widowControl/>
              <w:spacing w:line="240" w:lineRule="auto"/>
              <w:ind w:firstLineChars="0" w:firstLine="0"/>
              <w:jc w:val="center"/>
              <w:rPr>
                <w:rFonts w:ascii="宋体" w:hAnsi="宋体" w:cs="宋体"/>
                <w:b/>
                <w:bCs/>
                <w:color w:val="000000"/>
                <w:kern w:val="0"/>
                <w:sz w:val="24"/>
                <w:szCs w:val="24"/>
              </w:rPr>
            </w:pPr>
            <w:r w:rsidRPr="00664F3C">
              <w:rPr>
                <w:rFonts w:ascii="宋体" w:hAnsi="宋体" w:cs="宋体" w:hint="eastAsia"/>
                <w:b/>
                <w:bCs/>
                <w:color w:val="000000"/>
                <w:kern w:val="0"/>
                <w:sz w:val="24"/>
                <w:szCs w:val="24"/>
              </w:rPr>
              <w:t>报到率</w:t>
            </w:r>
          </w:p>
        </w:tc>
      </w:tr>
      <w:tr w:rsidR="00664F3C" w:rsidRPr="00664F3C" w:rsidTr="001E16E7">
        <w:trPr>
          <w:trHeight w:val="285"/>
        </w:trPr>
        <w:tc>
          <w:tcPr>
            <w:tcW w:w="935" w:type="pct"/>
            <w:tcBorders>
              <w:top w:val="nil"/>
              <w:left w:val="single" w:sz="8" w:space="0" w:color="auto"/>
              <w:bottom w:val="nil"/>
              <w:right w:val="single" w:sz="8" w:space="0" w:color="auto"/>
            </w:tcBorders>
            <w:shd w:val="clear" w:color="auto" w:fill="auto"/>
            <w:vAlign w:val="center"/>
            <w:hideMark/>
          </w:tcPr>
          <w:p w:rsidR="00664F3C" w:rsidRPr="00664F3C" w:rsidRDefault="00664F3C" w:rsidP="00664F3C">
            <w:pPr>
              <w:widowControl/>
              <w:spacing w:line="240" w:lineRule="auto"/>
              <w:ind w:firstLineChars="0" w:firstLine="0"/>
              <w:jc w:val="center"/>
              <w:rPr>
                <w:rFonts w:ascii="宋体" w:hAnsi="宋体" w:cs="宋体"/>
                <w:color w:val="000000"/>
                <w:kern w:val="0"/>
                <w:sz w:val="24"/>
                <w:szCs w:val="24"/>
              </w:rPr>
            </w:pPr>
            <w:r w:rsidRPr="00664F3C">
              <w:rPr>
                <w:rFonts w:ascii="宋体" w:hAnsi="宋体" w:cs="宋体" w:hint="eastAsia"/>
                <w:color w:val="000000"/>
                <w:kern w:val="0"/>
                <w:sz w:val="24"/>
                <w:szCs w:val="24"/>
              </w:rPr>
              <w:t>广东省</w:t>
            </w:r>
          </w:p>
        </w:tc>
        <w:tc>
          <w:tcPr>
            <w:tcW w:w="1066" w:type="pct"/>
            <w:vMerge w:val="restart"/>
            <w:tcBorders>
              <w:top w:val="nil"/>
              <w:left w:val="single" w:sz="8" w:space="0" w:color="auto"/>
              <w:bottom w:val="single" w:sz="8" w:space="0" w:color="000000"/>
              <w:right w:val="single" w:sz="8" w:space="0" w:color="auto"/>
            </w:tcBorders>
            <w:shd w:val="clear" w:color="auto" w:fill="auto"/>
            <w:vAlign w:val="center"/>
            <w:hideMark/>
          </w:tcPr>
          <w:p w:rsidR="00664F3C" w:rsidRPr="00664F3C" w:rsidRDefault="00664F3C" w:rsidP="00664F3C">
            <w:pPr>
              <w:widowControl/>
              <w:spacing w:line="240" w:lineRule="auto"/>
              <w:ind w:firstLineChars="0" w:firstLine="0"/>
              <w:jc w:val="center"/>
              <w:rPr>
                <w:rFonts w:ascii="宋体" w:hAnsi="宋体" w:cs="宋体"/>
                <w:color w:val="000000"/>
                <w:kern w:val="0"/>
                <w:sz w:val="24"/>
                <w:szCs w:val="24"/>
              </w:rPr>
            </w:pPr>
            <w:r w:rsidRPr="00664F3C">
              <w:rPr>
                <w:rFonts w:ascii="宋体" w:hAnsi="宋体" w:cs="宋体" w:hint="eastAsia"/>
                <w:color w:val="000000"/>
                <w:kern w:val="0"/>
                <w:sz w:val="24"/>
                <w:szCs w:val="24"/>
              </w:rPr>
              <w:t>4786</w:t>
            </w:r>
          </w:p>
        </w:tc>
        <w:tc>
          <w:tcPr>
            <w:tcW w:w="1000" w:type="pct"/>
            <w:vMerge w:val="restart"/>
            <w:tcBorders>
              <w:top w:val="nil"/>
              <w:left w:val="single" w:sz="8" w:space="0" w:color="auto"/>
              <w:bottom w:val="single" w:sz="8" w:space="0" w:color="000000"/>
              <w:right w:val="single" w:sz="8" w:space="0" w:color="auto"/>
            </w:tcBorders>
            <w:shd w:val="clear" w:color="auto" w:fill="auto"/>
            <w:vAlign w:val="center"/>
            <w:hideMark/>
          </w:tcPr>
          <w:p w:rsidR="00664F3C" w:rsidRPr="00664F3C" w:rsidRDefault="00664F3C" w:rsidP="00664F3C">
            <w:pPr>
              <w:widowControl/>
              <w:spacing w:line="240" w:lineRule="auto"/>
              <w:ind w:firstLineChars="0" w:firstLine="0"/>
              <w:jc w:val="center"/>
              <w:rPr>
                <w:rFonts w:ascii="宋体" w:hAnsi="宋体" w:cs="宋体"/>
                <w:color w:val="000000"/>
                <w:kern w:val="0"/>
                <w:sz w:val="24"/>
                <w:szCs w:val="24"/>
              </w:rPr>
            </w:pPr>
            <w:r w:rsidRPr="00664F3C">
              <w:rPr>
                <w:rFonts w:ascii="宋体" w:hAnsi="宋体" w:cs="宋体" w:hint="eastAsia"/>
                <w:color w:val="000000"/>
                <w:kern w:val="0"/>
                <w:sz w:val="24"/>
                <w:szCs w:val="24"/>
              </w:rPr>
              <w:t>4380</w:t>
            </w:r>
          </w:p>
        </w:tc>
        <w:tc>
          <w:tcPr>
            <w:tcW w:w="1000" w:type="pct"/>
            <w:vMerge w:val="restart"/>
            <w:tcBorders>
              <w:top w:val="nil"/>
              <w:left w:val="single" w:sz="8" w:space="0" w:color="auto"/>
              <w:bottom w:val="single" w:sz="8" w:space="0" w:color="000000"/>
              <w:right w:val="single" w:sz="8" w:space="0" w:color="auto"/>
            </w:tcBorders>
            <w:shd w:val="clear" w:color="auto" w:fill="auto"/>
            <w:vAlign w:val="center"/>
            <w:hideMark/>
          </w:tcPr>
          <w:p w:rsidR="00664F3C" w:rsidRPr="00664F3C" w:rsidRDefault="00664F3C" w:rsidP="00664F3C">
            <w:pPr>
              <w:widowControl/>
              <w:spacing w:line="240" w:lineRule="auto"/>
              <w:ind w:firstLineChars="0" w:firstLine="0"/>
              <w:jc w:val="center"/>
              <w:rPr>
                <w:rFonts w:ascii="宋体" w:hAnsi="宋体" w:cs="宋体"/>
                <w:color w:val="000000"/>
                <w:kern w:val="0"/>
                <w:sz w:val="24"/>
                <w:szCs w:val="24"/>
              </w:rPr>
            </w:pPr>
            <w:r w:rsidRPr="00664F3C">
              <w:rPr>
                <w:rFonts w:ascii="宋体" w:hAnsi="宋体" w:cs="宋体" w:hint="eastAsia"/>
                <w:color w:val="000000"/>
                <w:kern w:val="0"/>
                <w:sz w:val="24"/>
                <w:szCs w:val="24"/>
              </w:rPr>
              <w:t>406</w:t>
            </w:r>
          </w:p>
        </w:tc>
        <w:tc>
          <w:tcPr>
            <w:tcW w:w="1000" w:type="pct"/>
            <w:vMerge w:val="restart"/>
            <w:tcBorders>
              <w:top w:val="nil"/>
              <w:left w:val="single" w:sz="8" w:space="0" w:color="auto"/>
              <w:bottom w:val="single" w:sz="8" w:space="0" w:color="000000"/>
              <w:right w:val="single" w:sz="8" w:space="0" w:color="auto"/>
            </w:tcBorders>
            <w:shd w:val="clear" w:color="auto" w:fill="auto"/>
            <w:vAlign w:val="center"/>
            <w:hideMark/>
          </w:tcPr>
          <w:p w:rsidR="00664F3C" w:rsidRPr="00664F3C" w:rsidRDefault="00664F3C" w:rsidP="00664F3C">
            <w:pPr>
              <w:widowControl/>
              <w:spacing w:line="240" w:lineRule="auto"/>
              <w:ind w:firstLineChars="0" w:firstLine="0"/>
              <w:jc w:val="center"/>
              <w:rPr>
                <w:rFonts w:ascii="宋体" w:hAnsi="宋体" w:cs="宋体"/>
                <w:color w:val="000000"/>
                <w:kern w:val="0"/>
                <w:sz w:val="24"/>
                <w:szCs w:val="24"/>
              </w:rPr>
            </w:pPr>
            <w:r w:rsidRPr="00664F3C">
              <w:rPr>
                <w:rFonts w:ascii="宋体" w:hAnsi="宋体" w:cs="宋体" w:hint="eastAsia"/>
                <w:color w:val="000000"/>
                <w:kern w:val="0"/>
                <w:sz w:val="24"/>
                <w:szCs w:val="24"/>
              </w:rPr>
              <w:t>91.52%</w:t>
            </w:r>
          </w:p>
        </w:tc>
      </w:tr>
      <w:tr w:rsidR="00664F3C" w:rsidRPr="00664F3C" w:rsidTr="001E16E7">
        <w:trPr>
          <w:trHeight w:val="300"/>
        </w:trPr>
        <w:tc>
          <w:tcPr>
            <w:tcW w:w="935" w:type="pct"/>
            <w:tcBorders>
              <w:top w:val="nil"/>
              <w:left w:val="single" w:sz="8" w:space="0" w:color="auto"/>
              <w:bottom w:val="single" w:sz="8" w:space="0" w:color="auto"/>
              <w:right w:val="single" w:sz="8" w:space="0" w:color="auto"/>
            </w:tcBorders>
            <w:shd w:val="clear" w:color="auto" w:fill="auto"/>
            <w:vAlign w:val="center"/>
            <w:hideMark/>
          </w:tcPr>
          <w:p w:rsidR="00664F3C" w:rsidRPr="00664F3C" w:rsidRDefault="00664F3C" w:rsidP="00664F3C">
            <w:pPr>
              <w:widowControl/>
              <w:spacing w:line="240" w:lineRule="auto"/>
              <w:ind w:firstLineChars="0" w:firstLine="0"/>
              <w:jc w:val="center"/>
              <w:rPr>
                <w:rFonts w:ascii="宋体" w:hAnsi="宋体" w:cs="宋体"/>
                <w:color w:val="000000"/>
                <w:kern w:val="0"/>
                <w:sz w:val="24"/>
                <w:szCs w:val="24"/>
              </w:rPr>
            </w:pPr>
            <w:r w:rsidRPr="00664F3C">
              <w:rPr>
                <w:rFonts w:ascii="宋体" w:hAnsi="宋体" w:cs="宋体" w:hint="eastAsia"/>
                <w:color w:val="000000"/>
                <w:kern w:val="0"/>
                <w:sz w:val="24"/>
                <w:szCs w:val="24"/>
              </w:rPr>
              <w:t>（全省）</w:t>
            </w:r>
          </w:p>
        </w:tc>
        <w:tc>
          <w:tcPr>
            <w:tcW w:w="1066" w:type="pct"/>
            <w:vMerge/>
            <w:tcBorders>
              <w:top w:val="nil"/>
              <w:left w:val="single" w:sz="8" w:space="0" w:color="auto"/>
              <w:bottom w:val="single" w:sz="8" w:space="0" w:color="000000"/>
              <w:right w:val="single" w:sz="8" w:space="0" w:color="auto"/>
            </w:tcBorders>
            <w:vAlign w:val="center"/>
            <w:hideMark/>
          </w:tcPr>
          <w:p w:rsidR="00664F3C" w:rsidRPr="00664F3C" w:rsidRDefault="00664F3C" w:rsidP="00664F3C">
            <w:pPr>
              <w:widowControl/>
              <w:spacing w:line="240" w:lineRule="auto"/>
              <w:ind w:firstLineChars="0" w:firstLine="0"/>
              <w:rPr>
                <w:rFonts w:ascii="宋体" w:hAnsi="宋体" w:cs="宋体"/>
                <w:color w:val="000000"/>
                <w:kern w:val="0"/>
                <w:sz w:val="24"/>
                <w:szCs w:val="24"/>
              </w:rPr>
            </w:pPr>
          </w:p>
        </w:tc>
        <w:tc>
          <w:tcPr>
            <w:tcW w:w="1000" w:type="pct"/>
            <w:vMerge/>
            <w:tcBorders>
              <w:top w:val="nil"/>
              <w:left w:val="single" w:sz="8" w:space="0" w:color="auto"/>
              <w:bottom w:val="single" w:sz="8" w:space="0" w:color="000000"/>
              <w:right w:val="single" w:sz="8" w:space="0" w:color="auto"/>
            </w:tcBorders>
            <w:vAlign w:val="center"/>
            <w:hideMark/>
          </w:tcPr>
          <w:p w:rsidR="00664F3C" w:rsidRPr="00664F3C" w:rsidRDefault="00664F3C" w:rsidP="00664F3C">
            <w:pPr>
              <w:widowControl/>
              <w:spacing w:line="240" w:lineRule="auto"/>
              <w:ind w:firstLineChars="0" w:firstLine="0"/>
              <w:rPr>
                <w:rFonts w:ascii="宋体" w:hAnsi="宋体" w:cs="宋体"/>
                <w:color w:val="000000"/>
                <w:kern w:val="0"/>
                <w:sz w:val="24"/>
                <w:szCs w:val="24"/>
              </w:rPr>
            </w:pPr>
          </w:p>
        </w:tc>
        <w:tc>
          <w:tcPr>
            <w:tcW w:w="1000" w:type="pct"/>
            <w:vMerge/>
            <w:tcBorders>
              <w:top w:val="nil"/>
              <w:left w:val="single" w:sz="8" w:space="0" w:color="auto"/>
              <w:bottom w:val="single" w:sz="8" w:space="0" w:color="000000"/>
              <w:right w:val="single" w:sz="8" w:space="0" w:color="auto"/>
            </w:tcBorders>
            <w:vAlign w:val="center"/>
            <w:hideMark/>
          </w:tcPr>
          <w:p w:rsidR="00664F3C" w:rsidRPr="00664F3C" w:rsidRDefault="00664F3C" w:rsidP="00664F3C">
            <w:pPr>
              <w:widowControl/>
              <w:spacing w:line="240" w:lineRule="auto"/>
              <w:ind w:firstLineChars="0" w:firstLine="0"/>
              <w:rPr>
                <w:rFonts w:ascii="宋体" w:hAnsi="宋体" w:cs="宋体"/>
                <w:color w:val="000000"/>
                <w:kern w:val="0"/>
                <w:sz w:val="24"/>
                <w:szCs w:val="24"/>
              </w:rPr>
            </w:pPr>
          </w:p>
        </w:tc>
        <w:tc>
          <w:tcPr>
            <w:tcW w:w="1000" w:type="pct"/>
            <w:vMerge/>
            <w:tcBorders>
              <w:top w:val="nil"/>
              <w:left w:val="single" w:sz="8" w:space="0" w:color="auto"/>
              <w:bottom w:val="single" w:sz="8" w:space="0" w:color="000000"/>
              <w:right w:val="single" w:sz="8" w:space="0" w:color="auto"/>
            </w:tcBorders>
            <w:vAlign w:val="center"/>
            <w:hideMark/>
          </w:tcPr>
          <w:p w:rsidR="00664F3C" w:rsidRPr="00664F3C" w:rsidRDefault="00664F3C" w:rsidP="00664F3C">
            <w:pPr>
              <w:widowControl/>
              <w:spacing w:line="240" w:lineRule="auto"/>
              <w:ind w:firstLineChars="0" w:firstLine="0"/>
              <w:rPr>
                <w:rFonts w:ascii="宋体" w:hAnsi="宋体" w:cs="宋体"/>
                <w:color w:val="000000"/>
                <w:kern w:val="0"/>
                <w:sz w:val="24"/>
                <w:szCs w:val="24"/>
              </w:rPr>
            </w:pPr>
          </w:p>
        </w:tc>
      </w:tr>
      <w:tr w:rsidR="00664F3C" w:rsidRPr="00664F3C" w:rsidTr="001E16E7">
        <w:trPr>
          <w:trHeight w:val="585"/>
        </w:trPr>
        <w:tc>
          <w:tcPr>
            <w:tcW w:w="935" w:type="pct"/>
            <w:tcBorders>
              <w:top w:val="nil"/>
              <w:left w:val="single" w:sz="8" w:space="0" w:color="auto"/>
              <w:bottom w:val="single" w:sz="8" w:space="0" w:color="auto"/>
              <w:right w:val="single" w:sz="8" w:space="0" w:color="auto"/>
            </w:tcBorders>
            <w:shd w:val="clear" w:color="auto" w:fill="auto"/>
            <w:vAlign w:val="center"/>
            <w:hideMark/>
          </w:tcPr>
          <w:p w:rsidR="001E16E7" w:rsidRDefault="00664F3C" w:rsidP="001E16E7">
            <w:pPr>
              <w:widowControl/>
              <w:spacing w:line="240" w:lineRule="auto"/>
              <w:ind w:firstLineChars="0" w:firstLine="0"/>
              <w:rPr>
                <w:rFonts w:ascii="宋体" w:hAnsi="宋体" w:cs="宋体"/>
                <w:color w:val="000000"/>
                <w:kern w:val="0"/>
                <w:sz w:val="24"/>
                <w:szCs w:val="24"/>
              </w:rPr>
            </w:pPr>
            <w:r w:rsidRPr="00664F3C">
              <w:rPr>
                <w:rFonts w:ascii="宋体" w:hAnsi="宋体" w:cs="宋体" w:hint="eastAsia"/>
                <w:color w:val="000000"/>
                <w:kern w:val="0"/>
                <w:sz w:val="24"/>
                <w:szCs w:val="24"/>
              </w:rPr>
              <w:t>其中：</w:t>
            </w:r>
          </w:p>
          <w:p w:rsidR="00664F3C" w:rsidRPr="00664F3C" w:rsidRDefault="00664F3C" w:rsidP="001E16E7">
            <w:pPr>
              <w:widowControl/>
              <w:spacing w:line="240" w:lineRule="auto"/>
              <w:ind w:firstLineChars="0" w:firstLine="0"/>
              <w:jc w:val="center"/>
              <w:rPr>
                <w:rFonts w:ascii="宋体" w:hAnsi="宋体" w:cs="宋体"/>
                <w:color w:val="000000"/>
                <w:kern w:val="0"/>
                <w:sz w:val="24"/>
                <w:szCs w:val="24"/>
              </w:rPr>
            </w:pPr>
            <w:r w:rsidRPr="00664F3C">
              <w:rPr>
                <w:rFonts w:ascii="宋体" w:hAnsi="宋体" w:cs="宋体" w:hint="eastAsia"/>
                <w:color w:val="000000"/>
                <w:kern w:val="0"/>
                <w:sz w:val="24"/>
                <w:szCs w:val="24"/>
              </w:rPr>
              <w:t>顺德</w:t>
            </w:r>
            <w:r w:rsidR="001E16E7">
              <w:rPr>
                <w:rFonts w:ascii="宋体" w:hAnsi="宋体" w:cs="宋体" w:hint="eastAsia"/>
                <w:color w:val="000000"/>
                <w:kern w:val="0"/>
                <w:sz w:val="24"/>
                <w:szCs w:val="24"/>
              </w:rPr>
              <w:t>籍</w:t>
            </w:r>
          </w:p>
        </w:tc>
        <w:tc>
          <w:tcPr>
            <w:tcW w:w="1066" w:type="pct"/>
            <w:tcBorders>
              <w:top w:val="nil"/>
              <w:left w:val="nil"/>
              <w:bottom w:val="single" w:sz="8" w:space="0" w:color="auto"/>
              <w:right w:val="single" w:sz="8" w:space="0" w:color="auto"/>
            </w:tcBorders>
            <w:shd w:val="clear" w:color="auto" w:fill="auto"/>
            <w:vAlign w:val="center"/>
            <w:hideMark/>
          </w:tcPr>
          <w:p w:rsidR="00664F3C" w:rsidRPr="00664F3C" w:rsidRDefault="00664F3C" w:rsidP="00664F3C">
            <w:pPr>
              <w:widowControl/>
              <w:spacing w:line="240" w:lineRule="auto"/>
              <w:ind w:firstLineChars="0" w:firstLine="0"/>
              <w:jc w:val="center"/>
              <w:rPr>
                <w:rFonts w:ascii="宋体" w:hAnsi="宋体" w:cs="宋体"/>
                <w:color w:val="000000"/>
                <w:kern w:val="0"/>
                <w:sz w:val="24"/>
                <w:szCs w:val="24"/>
              </w:rPr>
            </w:pPr>
            <w:r w:rsidRPr="00664F3C">
              <w:rPr>
                <w:rFonts w:ascii="宋体" w:hAnsi="宋体" w:cs="宋体" w:hint="eastAsia"/>
                <w:color w:val="000000"/>
                <w:kern w:val="0"/>
                <w:sz w:val="24"/>
                <w:szCs w:val="24"/>
              </w:rPr>
              <w:t>1866</w:t>
            </w:r>
          </w:p>
        </w:tc>
        <w:tc>
          <w:tcPr>
            <w:tcW w:w="1000" w:type="pct"/>
            <w:tcBorders>
              <w:top w:val="nil"/>
              <w:left w:val="nil"/>
              <w:bottom w:val="single" w:sz="8" w:space="0" w:color="auto"/>
              <w:right w:val="single" w:sz="8" w:space="0" w:color="auto"/>
            </w:tcBorders>
            <w:shd w:val="clear" w:color="auto" w:fill="auto"/>
            <w:vAlign w:val="center"/>
            <w:hideMark/>
          </w:tcPr>
          <w:p w:rsidR="00664F3C" w:rsidRPr="00664F3C" w:rsidRDefault="00664F3C" w:rsidP="00664F3C">
            <w:pPr>
              <w:widowControl/>
              <w:spacing w:line="240" w:lineRule="auto"/>
              <w:ind w:firstLineChars="0" w:firstLine="0"/>
              <w:jc w:val="center"/>
              <w:rPr>
                <w:rFonts w:ascii="宋体" w:hAnsi="宋体" w:cs="宋体"/>
                <w:color w:val="000000"/>
                <w:kern w:val="0"/>
                <w:sz w:val="24"/>
                <w:szCs w:val="24"/>
              </w:rPr>
            </w:pPr>
            <w:r w:rsidRPr="00664F3C">
              <w:rPr>
                <w:rFonts w:ascii="宋体" w:hAnsi="宋体" w:cs="宋体" w:hint="eastAsia"/>
                <w:color w:val="000000"/>
                <w:kern w:val="0"/>
                <w:sz w:val="24"/>
                <w:szCs w:val="24"/>
              </w:rPr>
              <w:t>1785</w:t>
            </w:r>
          </w:p>
        </w:tc>
        <w:tc>
          <w:tcPr>
            <w:tcW w:w="1000" w:type="pct"/>
            <w:tcBorders>
              <w:top w:val="nil"/>
              <w:left w:val="nil"/>
              <w:bottom w:val="single" w:sz="8" w:space="0" w:color="auto"/>
              <w:right w:val="single" w:sz="8" w:space="0" w:color="auto"/>
            </w:tcBorders>
            <w:shd w:val="clear" w:color="auto" w:fill="auto"/>
            <w:vAlign w:val="center"/>
            <w:hideMark/>
          </w:tcPr>
          <w:p w:rsidR="00664F3C" w:rsidRPr="00664F3C" w:rsidRDefault="00664F3C" w:rsidP="00664F3C">
            <w:pPr>
              <w:widowControl/>
              <w:spacing w:line="240" w:lineRule="auto"/>
              <w:ind w:firstLineChars="0" w:firstLine="0"/>
              <w:jc w:val="center"/>
              <w:rPr>
                <w:rFonts w:ascii="宋体" w:hAnsi="宋体" w:cs="宋体"/>
                <w:color w:val="000000"/>
                <w:kern w:val="0"/>
                <w:sz w:val="24"/>
                <w:szCs w:val="24"/>
              </w:rPr>
            </w:pPr>
            <w:r w:rsidRPr="00664F3C">
              <w:rPr>
                <w:rFonts w:ascii="宋体" w:hAnsi="宋体" w:cs="宋体" w:hint="eastAsia"/>
                <w:color w:val="000000"/>
                <w:kern w:val="0"/>
                <w:sz w:val="24"/>
                <w:szCs w:val="24"/>
              </w:rPr>
              <w:t>81</w:t>
            </w:r>
          </w:p>
        </w:tc>
        <w:tc>
          <w:tcPr>
            <w:tcW w:w="1000" w:type="pct"/>
            <w:tcBorders>
              <w:top w:val="nil"/>
              <w:left w:val="nil"/>
              <w:bottom w:val="single" w:sz="8" w:space="0" w:color="auto"/>
              <w:right w:val="single" w:sz="8" w:space="0" w:color="auto"/>
            </w:tcBorders>
            <w:shd w:val="clear" w:color="auto" w:fill="auto"/>
            <w:vAlign w:val="center"/>
            <w:hideMark/>
          </w:tcPr>
          <w:p w:rsidR="00664F3C" w:rsidRPr="00664F3C" w:rsidRDefault="00664F3C" w:rsidP="00664F3C">
            <w:pPr>
              <w:widowControl/>
              <w:spacing w:line="240" w:lineRule="auto"/>
              <w:ind w:firstLineChars="0" w:firstLine="0"/>
              <w:jc w:val="center"/>
              <w:rPr>
                <w:rFonts w:ascii="宋体" w:hAnsi="宋体" w:cs="宋体"/>
                <w:color w:val="000000"/>
                <w:kern w:val="0"/>
                <w:sz w:val="24"/>
                <w:szCs w:val="24"/>
              </w:rPr>
            </w:pPr>
            <w:r w:rsidRPr="00664F3C">
              <w:rPr>
                <w:rFonts w:ascii="宋体" w:hAnsi="宋体" w:cs="宋体" w:hint="eastAsia"/>
                <w:color w:val="000000"/>
                <w:kern w:val="0"/>
                <w:sz w:val="24"/>
                <w:szCs w:val="24"/>
              </w:rPr>
              <w:t>95.66%</w:t>
            </w:r>
          </w:p>
        </w:tc>
      </w:tr>
    </w:tbl>
    <w:p w:rsidR="001F12CF" w:rsidRPr="00F77F9D" w:rsidRDefault="001F12CF" w:rsidP="00F77F9D">
      <w:pPr>
        <w:spacing w:beforeLines="50" w:before="204"/>
        <w:ind w:firstLineChars="196" w:firstLine="551"/>
        <w:rPr>
          <w:rFonts w:asciiTheme="minorEastAsia" w:eastAsiaTheme="minorEastAsia" w:hAnsiTheme="minorEastAsia"/>
          <w:b/>
          <w:bCs/>
          <w:sz w:val="28"/>
          <w:szCs w:val="28"/>
        </w:rPr>
      </w:pPr>
      <w:r w:rsidRPr="00F77F9D">
        <w:rPr>
          <w:rFonts w:asciiTheme="minorEastAsia" w:eastAsiaTheme="minorEastAsia" w:hAnsiTheme="minorEastAsia" w:hint="eastAsia"/>
          <w:b/>
          <w:bCs/>
          <w:sz w:val="28"/>
          <w:szCs w:val="28"/>
        </w:rPr>
        <w:t>（二）外省新生报到率</w:t>
      </w:r>
    </w:p>
    <w:p w:rsidR="001F12CF" w:rsidRDefault="000A43E7" w:rsidP="000A2EDB">
      <w:pPr>
        <w:ind w:firstLine="560"/>
        <w:rPr>
          <w:rFonts w:ascii="宋体" w:hAnsi="宋体" w:cs="宋体"/>
          <w:color w:val="000000"/>
          <w:kern w:val="0"/>
          <w:sz w:val="28"/>
          <w:szCs w:val="28"/>
        </w:rPr>
      </w:pPr>
      <w:r w:rsidRPr="000A43E7">
        <w:rPr>
          <w:rFonts w:asciiTheme="minorEastAsia" w:hAnsiTheme="minorEastAsia" w:hint="eastAsia"/>
          <w:bCs/>
          <w:sz w:val="28"/>
          <w:szCs w:val="28"/>
        </w:rPr>
        <w:t>外省录取新生</w:t>
      </w:r>
      <w:r w:rsidR="00493C7F">
        <w:rPr>
          <w:rFonts w:asciiTheme="minorEastAsia" w:hAnsiTheme="minorEastAsia" w:hint="eastAsia"/>
          <w:bCs/>
          <w:sz w:val="28"/>
          <w:szCs w:val="28"/>
        </w:rPr>
        <w:t>48</w:t>
      </w:r>
      <w:r w:rsidR="000C2A99">
        <w:rPr>
          <w:rFonts w:asciiTheme="minorEastAsia" w:hAnsiTheme="minorEastAsia"/>
          <w:bCs/>
          <w:sz w:val="28"/>
          <w:szCs w:val="28"/>
        </w:rPr>
        <w:t>6</w:t>
      </w:r>
      <w:r w:rsidRPr="000A43E7">
        <w:rPr>
          <w:rFonts w:asciiTheme="minorEastAsia" w:hAnsiTheme="minorEastAsia" w:hint="eastAsia"/>
          <w:bCs/>
          <w:sz w:val="28"/>
          <w:szCs w:val="28"/>
        </w:rPr>
        <w:t>人，报到人数为</w:t>
      </w:r>
      <w:r w:rsidR="00CA607F">
        <w:rPr>
          <w:rFonts w:asciiTheme="minorEastAsia" w:hAnsiTheme="minorEastAsia" w:hint="eastAsia"/>
          <w:bCs/>
          <w:sz w:val="28"/>
          <w:szCs w:val="28"/>
        </w:rPr>
        <w:t>4</w:t>
      </w:r>
      <w:r w:rsidR="001E16E7">
        <w:rPr>
          <w:rFonts w:asciiTheme="minorEastAsia" w:hAnsiTheme="minorEastAsia"/>
          <w:bCs/>
          <w:sz w:val="28"/>
          <w:szCs w:val="28"/>
        </w:rPr>
        <w:t>12</w:t>
      </w:r>
      <w:r w:rsidRPr="000A43E7">
        <w:rPr>
          <w:rFonts w:asciiTheme="minorEastAsia" w:hAnsiTheme="minorEastAsia" w:hint="eastAsia"/>
          <w:bCs/>
          <w:sz w:val="28"/>
          <w:szCs w:val="28"/>
        </w:rPr>
        <w:t>人，外省新生报到率为</w:t>
      </w:r>
      <w:r w:rsidR="00CA607F">
        <w:rPr>
          <w:rFonts w:asciiTheme="minorEastAsia" w:hAnsiTheme="minorEastAsia" w:hint="eastAsia"/>
          <w:bCs/>
          <w:sz w:val="28"/>
          <w:szCs w:val="28"/>
        </w:rPr>
        <w:t>8</w:t>
      </w:r>
      <w:r w:rsidR="000C2A99">
        <w:rPr>
          <w:rFonts w:asciiTheme="minorEastAsia" w:hAnsiTheme="minorEastAsia"/>
          <w:bCs/>
          <w:sz w:val="28"/>
          <w:szCs w:val="28"/>
        </w:rPr>
        <w:t>4.</w:t>
      </w:r>
      <w:r w:rsidR="001E16E7">
        <w:rPr>
          <w:rFonts w:asciiTheme="minorEastAsia" w:hAnsiTheme="minorEastAsia"/>
          <w:bCs/>
          <w:sz w:val="28"/>
          <w:szCs w:val="28"/>
        </w:rPr>
        <w:t>77</w:t>
      </w:r>
      <w:r w:rsidRPr="000A43E7">
        <w:rPr>
          <w:rFonts w:asciiTheme="minorEastAsia" w:hAnsiTheme="minorEastAsia" w:hint="eastAsia"/>
          <w:bCs/>
          <w:sz w:val="28"/>
          <w:szCs w:val="28"/>
        </w:rPr>
        <w:t>%，</w:t>
      </w:r>
      <w:r w:rsidR="00310D94">
        <w:rPr>
          <w:rFonts w:asciiTheme="minorEastAsia" w:hAnsiTheme="minorEastAsia" w:hint="eastAsia"/>
          <w:bCs/>
          <w:sz w:val="28"/>
          <w:szCs w:val="28"/>
        </w:rPr>
        <w:t>；</w:t>
      </w:r>
      <w:r w:rsidR="001F12CF" w:rsidRPr="00742EE2">
        <w:rPr>
          <w:rFonts w:asciiTheme="minorEastAsia" w:hAnsiTheme="minorEastAsia" w:hint="eastAsia"/>
          <w:color w:val="000000" w:themeColor="text1"/>
          <w:sz w:val="28"/>
          <w:szCs w:val="28"/>
        </w:rPr>
        <w:t>其中</w:t>
      </w:r>
      <w:r w:rsidR="002224DD" w:rsidRPr="002224DD">
        <w:rPr>
          <w:rFonts w:asciiTheme="minorEastAsia" w:hAnsiTheme="minorEastAsia" w:hint="eastAsia"/>
          <w:color w:val="000000" w:themeColor="text1"/>
          <w:sz w:val="28"/>
          <w:szCs w:val="28"/>
        </w:rPr>
        <w:t>福建</w:t>
      </w:r>
      <w:r w:rsidR="002224DD">
        <w:rPr>
          <w:rFonts w:asciiTheme="minorEastAsia" w:hAnsiTheme="minorEastAsia" w:hint="eastAsia"/>
          <w:color w:val="000000" w:themeColor="text1"/>
          <w:sz w:val="28"/>
          <w:szCs w:val="28"/>
        </w:rPr>
        <w:t>、</w:t>
      </w:r>
      <w:r w:rsidR="002224DD" w:rsidRPr="002224DD">
        <w:rPr>
          <w:rFonts w:asciiTheme="minorEastAsia" w:hAnsiTheme="minorEastAsia" w:hint="eastAsia"/>
          <w:color w:val="000000" w:themeColor="text1"/>
          <w:sz w:val="28"/>
          <w:szCs w:val="28"/>
        </w:rPr>
        <w:t>湖北</w:t>
      </w:r>
      <w:r w:rsidR="002224DD">
        <w:rPr>
          <w:rFonts w:asciiTheme="minorEastAsia" w:hAnsiTheme="minorEastAsia" w:hint="eastAsia"/>
          <w:color w:val="000000" w:themeColor="text1"/>
          <w:sz w:val="28"/>
          <w:szCs w:val="28"/>
        </w:rPr>
        <w:t>、</w:t>
      </w:r>
      <w:r w:rsidR="002224DD" w:rsidRPr="002224DD">
        <w:rPr>
          <w:rFonts w:asciiTheme="minorEastAsia" w:hAnsiTheme="minorEastAsia" w:hint="eastAsia"/>
          <w:color w:val="000000" w:themeColor="text1"/>
          <w:sz w:val="28"/>
          <w:szCs w:val="28"/>
        </w:rPr>
        <w:t>重庆</w:t>
      </w:r>
      <w:r w:rsidR="002224DD">
        <w:rPr>
          <w:rFonts w:asciiTheme="minorEastAsia" w:hAnsiTheme="minorEastAsia" w:hint="eastAsia"/>
          <w:color w:val="000000" w:themeColor="text1"/>
          <w:sz w:val="28"/>
          <w:szCs w:val="28"/>
        </w:rPr>
        <w:t>的</w:t>
      </w:r>
      <w:r w:rsidR="002224DD">
        <w:rPr>
          <w:rFonts w:asciiTheme="minorEastAsia" w:hAnsiTheme="minorEastAsia"/>
          <w:color w:val="000000" w:themeColor="text1"/>
          <w:sz w:val="28"/>
          <w:szCs w:val="28"/>
        </w:rPr>
        <w:t>报到率达</w:t>
      </w:r>
      <w:r w:rsidR="002224DD">
        <w:rPr>
          <w:rFonts w:asciiTheme="minorEastAsia" w:hAnsiTheme="minorEastAsia" w:hint="eastAsia"/>
          <w:color w:val="000000" w:themeColor="text1"/>
          <w:sz w:val="28"/>
          <w:szCs w:val="28"/>
        </w:rPr>
        <w:t>100</w:t>
      </w:r>
      <w:r w:rsidR="002224DD">
        <w:rPr>
          <w:rFonts w:asciiTheme="minorEastAsia" w:hAnsiTheme="minorEastAsia"/>
          <w:color w:val="000000" w:themeColor="text1"/>
          <w:sz w:val="28"/>
          <w:szCs w:val="28"/>
        </w:rPr>
        <w:t>%，</w:t>
      </w:r>
      <w:r w:rsidR="000A2EDB" w:rsidRPr="000A2EDB">
        <w:rPr>
          <w:rFonts w:ascii="宋体" w:hAnsi="宋体" w:cs="宋体" w:hint="eastAsia"/>
          <w:color w:val="000000" w:themeColor="text1"/>
          <w:kern w:val="0"/>
          <w:sz w:val="28"/>
          <w:szCs w:val="28"/>
        </w:rPr>
        <w:t>山西</w:t>
      </w:r>
      <w:r w:rsidR="000A2EDB">
        <w:rPr>
          <w:rFonts w:ascii="宋体" w:hAnsi="宋体" w:cs="宋体" w:hint="eastAsia"/>
          <w:color w:val="000000" w:themeColor="text1"/>
          <w:kern w:val="0"/>
          <w:sz w:val="28"/>
          <w:szCs w:val="28"/>
        </w:rPr>
        <w:t>、</w:t>
      </w:r>
      <w:r w:rsidR="000A2EDB" w:rsidRPr="000A2EDB">
        <w:rPr>
          <w:rFonts w:ascii="宋体" w:hAnsi="宋体" w:cs="宋体" w:hint="eastAsia"/>
          <w:color w:val="000000" w:themeColor="text1"/>
          <w:kern w:val="0"/>
          <w:sz w:val="28"/>
          <w:szCs w:val="28"/>
        </w:rPr>
        <w:t>湖南</w:t>
      </w:r>
      <w:r w:rsidR="000A2EDB">
        <w:rPr>
          <w:rFonts w:ascii="宋体" w:hAnsi="宋体" w:cs="宋体" w:hint="eastAsia"/>
          <w:color w:val="000000" w:themeColor="text1"/>
          <w:kern w:val="0"/>
          <w:sz w:val="28"/>
          <w:szCs w:val="28"/>
        </w:rPr>
        <w:t>、</w:t>
      </w:r>
      <w:r w:rsidR="000A2EDB" w:rsidRPr="000A2EDB">
        <w:rPr>
          <w:rFonts w:ascii="宋体" w:hAnsi="宋体" w:cs="宋体" w:hint="eastAsia"/>
          <w:color w:val="000000" w:themeColor="text1"/>
          <w:kern w:val="0"/>
          <w:sz w:val="28"/>
          <w:szCs w:val="28"/>
        </w:rPr>
        <w:t>河南</w:t>
      </w:r>
      <w:r w:rsidR="000A2EDB">
        <w:rPr>
          <w:rFonts w:ascii="宋体" w:hAnsi="宋体" w:cs="宋体" w:hint="eastAsia"/>
          <w:color w:val="000000" w:themeColor="text1"/>
          <w:kern w:val="0"/>
          <w:sz w:val="28"/>
          <w:szCs w:val="28"/>
        </w:rPr>
        <w:t>、</w:t>
      </w:r>
      <w:r w:rsidR="000A2EDB" w:rsidRPr="000A2EDB">
        <w:rPr>
          <w:rFonts w:ascii="宋体" w:hAnsi="宋体" w:cs="宋体" w:hint="eastAsia"/>
          <w:color w:val="000000" w:themeColor="text1"/>
          <w:kern w:val="0"/>
          <w:sz w:val="28"/>
          <w:szCs w:val="28"/>
        </w:rPr>
        <w:t>江西</w:t>
      </w:r>
      <w:r w:rsidR="006B32A9">
        <w:rPr>
          <w:rFonts w:ascii="宋体" w:hAnsi="宋体" w:cs="宋体" w:hint="eastAsia"/>
          <w:color w:val="000000" w:themeColor="text1"/>
          <w:kern w:val="0"/>
          <w:sz w:val="28"/>
          <w:szCs w:val="28"/>
        </w:rPr>
        <w:t>的</w:t>
      </w:r>
      <w:r w:rsidR="00D44229">
        <w:rPr>
          <w:rFonts w:ascii="宋体" w:hAnsi="宋体" w:cs="宋体" w:hint="eastAsia"/>
          <w:color w:val="000000" w:themeColor="text1"/>
          <w:kern w:val="0"/>
          <w:sz w:val="28"/>
          <w:szCs w:val="28"/>
        </w:rPr>
        <w:t>报到率</w:t>
      </w:r>
      <w:r w:rsidR="001F12CF" w:rsidRPr="00742EE2">
        <w:rPr>
          <w:rFonts w:ascii="宋体" w:hAnsi="宋体" w:cs="宋体" w:hint="eastAsia"/>
          <w:color w:val="000000" w:themeColor="text1"/>
          <w:kern w:val="0"/>
          <w:sz w:val="28"/>
          <w:szCs w:val="28"/>
        </w:rPr>
        <w:t>超过90%，</w:t>
      </w:r>
      <w:r w:rsidR="001E16E7">
        <w:rPr>
          <w:rFonts w:ascii="宋体" w:hAnsi="宋体" w:cs="宋体" w:hint="eastAsia"/>
          <w:color w:val="000000" w:themeColor="text1"/>
          <w:kern w:val="0"/>
          <w:sz w:val="28"/>
          <w:szCs w:val="28"/>
        </w:rPr>
        <w:t>11个</w:t>
      </w:r>
      <w:r w:rsidR="001E16E7">
        <w:rPr>
          <w:rFonts w:ascii="宋体" w:hAnsi="宋体" w:cs="宋体"/>
          <w:color w:val="000000" w:themeColor="text1"/>
          <w:kern w:val="0"/>
          <w:sz w:val="28"/>
          <w:szCs w:val="28"/>
        </w:rPr>
        <w:t>省的</w:t>
      </w:r>
      <w:r w:rsidR="001F12CF" w:rsidRPr="00742EE2">
        <w:rPr>
          <w:rFonts w:ascii="宋体" w:hAnsi="宋体" w:cs="宋体" w:hint="eastAsia"/>
          <w:color w:val="000000" w:themeColor="text1"/>
          <w:kern w:val="0"/>
          <w:sz w:val="28"/>
          <w:szCs w:val="28"/>
        </w:rPr>
        <w:t>报到率</w:t>
      </w:r>
      <w:r w:rsidR="001E16E7">
        <w:rPr>
          <w:rFonts w:ascii="宋体" w:hAnsi="宋体" w:cs="宋体" w:hint="eastAsia"/>
          <w:color w:val="000000" w:themeColor="text1"/>
          <w:kern w:val="0"/>
          <w:sz w:val="28"/>
          <w:szCs w:val="28"/>
        </w:rPr>
        <w:t>超过</w:t>
      </w:r>
      <w:r w:rsidR="001F12CF" w:rsidRPr="00742EE2">
        <w:rPr>
          <w:rFonts w:ascii="宋体" w:hAnsi="宋体" w:cs="宋体" w:hint="eastAsia"/>
          <w:color w:val="000000" w:themeColor="text1"/>
          <w:kern w:val="0"/>
          <w:sz w:val="28"/>
          <w:szCs w:val="28"/>
        </w:rPr>
        <w:t>80%</w:t>
      </w:r>
      <w:r w:rsidR="006F40EA">
        <w:rPr>
          <w:rFonts w:ascii="宋体" w:hAnsi="宋体" w:cs="宋体" w:hint="eastAsia"/>
          <w:color w:val="000000"/>
          <w:kern w:val="0"/>
          <w:sz w:val="28"/>
          <w:szCs w:val="28"/>
        </w:rPr>
        <w:t>。</w:t>
      </w:r>
    </w:p>
    <w:p w:rsidR="00C00521" w:rsidRDefault="00DE7EA2" w:rsidP="00DE7EA2">
      <w:pPr>
        <w:spacing w:line="240" w:lineRule="auto"/>
        <w:ind w:firstLineChars="0" w:firstLine="0"/>
        <w:jc w:val="center"/>
        <w:rPr>
          <w:rFonts w:asciiTheme="minorEastAsia" w:eastAsiaTheme="minorEastAsia" w:hAnsiTheme="minorEastAsia"/>
          <w:b/>
          <w:bCs/>
          <w:sz w:val="24"/>
          <w:szCs w:val="24"/>
        </w:rPr>
      </w:pPr>
      <w:r w:rsidRPr="00DE7EA2">
        <w:rPr>
          <w:rFonts w:asciiTheme="minorEastAsia" w:eastAsiaTheme="minorEastAsia" w:hAnsiTheme="minorEastAsia" w:hint="eastAsia"/>
          <w:b/>
          <w:bCs/>
          <w:sz w:val="24"/>
          <w:szCs w:val="24"/>
        </w:rPr>
        <w:t>表</w:t>
      </w:r>
      <w:r>
        <w:rPr>
          <w:rFonts w:asciiTheme="minorEastAsia" w:eastAsiaTheme="minorEastAsia" w:hAnsiTheme="minorEastAsia" w:hint="eastAsia"/>
          <w:b/>
          <w:bCs/>
          <w:sz w:val="24"/>
          <w:szCs w:val="24"/>
        </w:rPr>
        <w:t>3</w:t>
      </w:r>
      <w:r>
        <w:rPr>
          <w:rFonts w:asciiTheme="minorEastAsia" w:eastAsiaTheme="minorEastAsia" w:hAnsiTheme="minorEastAsia"/>
          <w:b/>
          <w:bCs/>
          <w:sz w:val="24"/>
          <w:szCs w:val="24"/>
        </w:rPr>
        <w:t xml:space="preserve"> </w:t>
      </w:r>
      <w:r w:rsidR="00C00521" w:rsidRPr="00DE7EA2">
        <w:rPr>
          <w:rFonts w:asciiTheme="minorEastAsia" w:eastAsiaTheme="minorEastAsia" w:hAnsiTheme="minorEastAsia" w:hint="eastAsia"/>
          <w:b/>
          <w:bCs/>
          <w:sz w:val="24"/>
          <w:szCs w:val="24"/>
        </w:rPr>
        <w:t>2017年</w:t>
      </w:r>
      <w:r w:rsidR="00161DD5" w:rsidRPr="00DE7EA2">
        <w:rPr>
          <w:rFonts w:asciiTheme="minorEastAsia" w:eastAsiaTheme="minorEastAsia" w:hAnsiTheme="minorEastAsia" w:hint="eastAsia"/>
          <w:b/>
          <w:bCs/>
          <w:sz w:val="24"/>
          <w:szCs w:val="24"/>
        </w:rPr>
        <w:t>外省</w:t>
      </w:r>
      <w:r w:rsidR="00161DD5" w:rsidRPr="00DE7EA2">
        <w:rPr>
          <w:rFonts w:asciiTheme="minorEastAsia" w:eastAsiaTheme="minorEastAsia" w:hAnsiTheme="minorEastAsia"/>
          <w:b/>
          <w:bCs/>
          <w:sz w:val="24"/>
          <w:szCs w:val="24"/>
        </w:rPr>
        <w:t>报到率情况</w:t>
      </w:r>
    </w:p>
    <w:p w:rsidR="00DE7EA2" w:rsidRPr="006B32A9" w:rsidRDefault="00DE7EA2" w:rsidP="00DE7EA2">
      <w:pPr>
        <w:spacing w:line="240" w:lineRule="auto"/>
        <w:ind w:firstLineChars="0" w:firstLine="0"/>
        <w:jc w:val="center"/>
        <w:rPr>
          <w:rFonts w:asciiTheme="minorEastAsia" w:eastAsiaTheme="minorEastAsia" w:hAnsiTheme="minorEastAsia"/>
          <w:b/>
          <w:bCs/>
          <w:sz w:val="21"/>
          <w:szCs w:val="21"/>
        </w:rPr>
      </w:pPr>
      <w:r w:rsidRPr="006B32A9">
        <w:rPr>
          <w:rFonts w:asciiTheme="minorEastAsia" w:eastAsiaTheme="minorEastAsia" w:hAnsiTheme="minorEastAsia" w:hint="eastAsia"/>
          <w:b/>
          <w:bCs/>
          <w:sz w:val="21"/>
          <w:szCs w:val="21"/>
        </w:rPr>
        <w:t>（按</w:t>
      </w:r>
      <w:r w:rsidRPr="006B32A9">
        <w:rPr>
          <w:rFonts w:asciiTheme="minorEastAsia" w:eastAsiaTheme="minorEastAsia" w:hAnsiTheme="minorEastAsia"/>
          <w:b/>
          <w:bCs/>
          <w:sz w:val="21"/>
          <w:szCs w:val="21"/>
        </w:rPr>
        <w:t>报到率</w:t>
      </w:r>
      <w:r w:rsidR="00086BA8" w:rsidRPr="006B32A9">
        <w:rPr>
          <w:rFonts w:asciiTheme="minorEastAsia" w:eastAsiaTheme="minorEastAsia" w:hAnsiTheme="minorEastAsia" w:hint="eastAsia"/>
          <w:b/>
          <w:bCs/>
          <w:sz w:val="21"/>
          <w:szCs w:val="21"/>
        </w:rPr>
        <w:t>降</w:t>
      </w:r>
      <w:r w:rsidRPr="006B32A9">
        <w:rPr>
          <w:rFonts w:asciiTheme="minorEastAsia" w:eastAsiaTheme="minorEastAsia" w:hAnsiTheme="minorEastAsia"/>
          <w:b/>
          <w:bCs/>
          <w:sz w:val="21"/>
          <w:szCs w:val="21"/>
        </w:rPr>
        <w:t>序排列</w:t>
      </w:r>
      <w:r w:rsidRPr="006B32A9">
        <w:rPr>
          <w:rFonts w:asciiTheme="minorEastAsia" w:eastAsiaTheme="minorEastAsia" w:hAnsiTheme="minorEastAsia" w:hint="eastAsia"/>
          <w:b/>
          <w:bCs/>
          <w:sz w:val="21"/>
          <w:szCs w:val="21"/>
        </w:rPr>
        <w:t>）</w:t>
      </w:r>
    </w:p>
    <w:tbl>
      <w:tblPr>
        <w:tblW w:w="40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1"/>
        <w:gridCol w:w="1789"/>
        <w:gridCol w:w="1286"/>
        <w:gridCol w:w="1843"/>
      </w:tblGrid>
      <w:tr w:rsidR="002224DD" w:rsidRPr="002224DD" w:rsidTr="00DE7EA2">
        <w:trPr>
          <w:trHeight w:val="270"/>
          <w:jc w:val="center"/>
        </w:trPr>
        <w:tc>
          <w:tcPr>
            <w:tcW w:w="1383" w:type="pct"/>
            <w:shd w:val="clear" w:color="auto" w:fill="auto"/>
            <w:noWrap/>
            <w:vAlign w:val="center"/>
            <w:hideMark/>
          </w:tcPr>
          <w:p w:rsidR="002224DD" w:rsidRPr="00DE7EA2" w:rsidRDefault="002224DD" w:rsidP="00DE7EA2">
            <w:pPr>
              <w:widowControl/>
              <w:spacing w:line="240" w:lineRule="auto"/>
              <w:ind w:firstLineChars="0" w:firstLine="0"/>
              <w:jc w:val="center"/>
              <w:rPr>
                <w:rFonts w:ascii="宋体" w:hAnsi="宋体" w:cs="宋体"/>
                <w:b/>
                <w:color w:val="000000"/>
                <w:kern w:val="0"/>
                <w:sz w:val="22"/>
              </w:rPr>
            </w:pPr>
            <w:r w:rsidRPr="00DE7EA2">
              <w:rPr>
                <w:rFonts w:ascii="宋体" w:hAnsi="宋体" w:cs="宋体" w:hint="eastAsia"/>
                <w:b/>
                <w:color w:val="000000"/>
                <w:kern w:val="0"/>
                <w:sz w:val="22"/>
              </w:rPr>
              <w:t>省份</w:t>
            </w:r>
          </w:p>
        </w:tc>
        <w:tc>
          <w:tcPr>
            <w:tcW w:w="1316" w:type="pct"/>
            <w:shd w:val="clear" w:color="auto" w:fill="auto"/>
            <w:noWrap/>
            <w:vAlign w:val="center"/>
            <w:hideMark/>
          </w:tcPr>
          <w:p w:rsidR="002224DD" w:rsidRPr="00DE7EA2" w:rsidRDefault="00DE7EA2" w:rsidP="00DE7EA2">
            <w:pPr>
              <w:widowControl/>
              <w:spacing w:line="240" w:lineRule="auto"/>
              <w:ind w:firstLineChars="0" w:firstLine="0"/>
              <w:jc w:val="center"/>
              <w:rPr>
                <w:rFonts w:ascii="宋体" w:hAnsi="宋体" w:cs="宋体"/>
                <w:b/>
                <w:color w:val="000000"/>
                <w:kern w:val="0"/>
                <w:sz w:val="22"/>
              </w:rPr>
            </w:pPr>
            <w:r w:rsidRPr="00DE7EA2">
              <w:rPr>
                <w:rFonts w:ascii="宋体" w:hAnsi="宋体" w:cs="宋体" w:hint="eastAsia"/>
                <w:b/>
                <w:color w:val="000000"/>
                <w:kern w:val="0"/>
                <w:sz w:val="22"/>
              </w:rPr>
              <w:t>报到人数</w:t>
            </w:r>
          </w:p>
        </w:tc>
        <w:tc>
          <w:tcPr>
            <w:tcW w:w="946" w:type="pct"/>
            <w:shd w:val="clear" w:color="auto" w:fill="auto"/>
            <w:noWrap/>
            <w:vAlign w:val="center"/>
            <w:hideMark/>
          </w:tcPr>
          <w:p w:rsidR="002224DD" w:rsidRPr="00DE7EA2" w:rsidRDefault="00DE7EA2" w:rsidP="00DE7EA2">
            <w:pPr>
              <w:widowControl/>
              <w:spacing w:line="240" w:lineRule="auto"/>
              <w:ind w:firstLineChars="0" w:firstLine="0"/>
              <w:jc w:val="center"/>
              <w:rPr>
                <w:rFonts w:ascii="宋体" w:hAnsi="宋体" w:cs="宋体"/>
                <w:b/>
                <w:color w:val="000000"/>
                <w:kern w:val="0"/>
                <w:sz w:val="22"/>
              </w:rPr>
            </w:pPr>
            <w:r w:rsidRPr="00DE7EA2">
              <w:rPr>
                <w:rFonts w:ascii="宋体" w:hAnsi="宋体" w:cs="宋体" w:hint="eastAsia"/>
                <w:b/>
                <w:color w:val="000000"/>
                <w:kern w:val="0"/>
                <w:sz w:val="22"/>
              </w:rPr>
              <w:t>录取人数</w:t>
            </w:r>
          </w:p>
        </w:tc>
        <w:tc>
          <w:tcPr>
            <w:tcW w:w="1355" w:type="pct"/>
            <w:shd w:val="clear" w:color="auto" w:fill="auto"/>
            <w:noWrap/>
            <w:vAlign w:val="center"/>
            <w:hideMark/>
          </w:tcPr>
          <w:p w:rsidR="002224DD" w:rsidRPr="00DE7EA2" w:rsidRDefault="002224DD" w:rsidP="00DE7EA2">
            <w:pPr>
              <w:widowControl/>
              <w:spacing w:line="240" w:lineRule="auto"/>
              <w:ind w:firstLineChars="0" w:firstLine="0"/>
              <w:jc w:val="center"/>
              <w:rPr>
                <w:rFonts w:ascii="宋体" w:hAnsi="宋体" w:cs="宋体"/>
                <w:b/>
                <w:color w:val="000000"/>
                <w:kern w:val="0"/>
                <w:sz w:val="22"/>
              </w:rPr>
            </w:pPr>
            <w:r w:rsidRPr="00DE7EA2">
              <w:rPr>
                <w:rFonts w:ascii="宋体" w:hAnsi="宋体" w:cs="宋体" w:hint="eastAsia"/>
                <w:b/>
                <w:color w:val="000000"/>
                <w:kern w:val="0"/>
                <w:sz w:val="22"/>
              </w:rPr>
              <w:t>报到率</w:t>
            </w:r>
          </w:p>
        </w:tc>
      </w:tr>
      <w:tr w:rsidR="00514ED4" w:rsidRPr="001E16E7" w:rsidTr="00514ED4">
        <w:trPr>
          <w:trHeight w:val="270"/>
          <w:jc w:val="center"/>
        </w:trPr>
        <w:tc>
          <w:tcPr>
            <w:tcW w:w="1383" w:type="pct"/>
            <w:tcBorders>
              <w:top w:val="single" w:sz="4" w:space="0" w:color="auto"/>
              <w:left w:val="single" w:sz="4" w:space="0" w:color="auto"/>
              <w:bottom w:val="single" w:sz="4" w:space="0" w:color="auto"/>
              <w:right w:val="single" w:sz="4" w:space="0" w:color="auto"/>
            </w:tcBorders>
            <w:shd w:val="clear" w:color="auto" w:fill="auto"/>
            <w:noWrap/>
            <w:vAlign w:val="center"/>
          </w:tcPr>
          <w:p w:rsidR="00514ED4" w:rsidRPr="00514ED4" w:rsidRDefault="00514ED4" w:rsidP="00514ED4">
            <w:pPr>
              <w:widowControl/>
              <w:spacing w:line="240" w:lineRule="auto"/>
              <w:ind w:firstLineChars="0" w:firstLine="0"/>
              <w:jc w:val="center"/>
              <w:rPr>
                <w:rFonts w:ascii="宋体" w:hAnsi="宋体" w:cs="宋体"/>
                <w:b/>
                <w:color w:val="000000"/>
                <w:kern w:val="0"/>
                <w:sz w:val="22"/>
              </w:rPr>
            </w:pPr>
            <w:r w:rsidRPr="00514ED4">
              <w:rPr>
                <w:rFonts w:ascii="宋体" w:hAnsi="宋体" w:cs="宋体" w:hint="eastAsia"/>
                <w:b/>
                <w:color w:val="000000"/>
                <w:kern w:val="0"/>
                <w:sz w:val="22"/>
              </w:rPr>
              <w:t>福建</w:t>
            </w:r>
          </w:p>
        </w:tc>
        <w:tc>
          <w:tcPr>
            <w:tcW w:w="1316" w:type="pct"/>
            <w:tcBorders>
              <w:top w:val="single" w:sz="4" w:space="0" w:color="auto"/>
              <w:left w:val="single" w:sz="4" w:space="0" w:color="auto"/>
              <w:bottom w:val="single" w:sz="4" w:space="0" w:color="auto"/>
              <w:right w:val="single" w:sz="4" w:space="0" w:color="auto"/>
            </w:tcBorders>
            <w:shd w:val="clear" w:color="auto" w:fill="auto"/>
            <w:noWrap/>
            <w:vAlign w:val="center"/>
          </w:tcPr>
          <w:p w:rsidR="00514ED4" w:rsidRPr="001E16E7" w:rsidRDefault="00514ED4" w:rsidP="00514ED4">
            <w:pPr>
              <w:widowControl/>
              <w:spacing w:line="240" w:lineRule="auto"/>
              <w:ind w:firstLineChars="0" w:firstLine="0"/>
              <w:jc w:val="center"/>
              <w:rPr>
                <w:rFonts w:ascii="宋体" w:hAnsi="宋体" w:cs="宋体"/>
                <w:color w:val="000000"/>
                <w:kern w:val="0"/>
                <w:sz w:val="22"/>
              </w:rPr>
            </w:pPr>
            <w:r w:rsidRPr="001E16E7">
              <w:rPr>
                <w:rFonts w:ascii="宋体" w:hAnsi="宋体" w:cs="宋体" w:hint="eastAsia"/>
                <w:color w:val="000000"/>
                <w:kern w:val="0"/>
                <w:sz w:val="22"/>
              </w:rPr>
              <w:t>11</w:t>
            </w:r>
          </w:p>
        </w:tc>
        <w:tc>
          <w:tcPr>
            <w:tcW w:w="9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514ED4" w:rsidRPr="001E16E7" w:rsidRDefault="00514ED4" w:rsidP="00514ED4">
            <w:pPr>
              <w:widowControl/>
              <w:spacing w:line="240" w:lineRule="auto"/>
              <w:ind w:firstLineChars="0" w:firstLine="0"/>
              <w:jc w:val="center"/>
              <w:rPr>
                <w:rFonts w:ascii="宋体" w:hAnsi="宋体" w:cs="宋体"/>
                <w:color w:val="000000"/>
                <w:kern w:val="0"/>
                <w:sz w:val="22"/>
              </w:rPr>
            </w:pPr>
            <w:r w:rsidRPr="001E16E7">
              <w:rPr>
                <w:rFonts w:ascii="宋体" w:hAnsi="宋体" w:cs="宋体" w:hint="eastAsia"/>
                <w:color w:val="000000"/>
                <w:kern w:val="0"/>
                <w:sz w:val="22"/>
              </w:rPr>
              <w:t>11</w:t>
            </w:r>
          </w:p>
        </w:tc>
        <w:tc>
          <w:tcPr>
            <w:tcW w:w="1355" w:type="pct"/>
            <w:tcBorders>
              <w:top w:val="single" w:sz="4" w:space="0" w:color="auto"/>
              <w:left w:val="single" w:sz="4" w:space="0" w:color="auto"/>
              <w:bottom w:val="single" w:sz="4" w:space="0" w:color="auto"/>
              <w:right w:val="single" w:sz="4" w:space="0" w:color="auto"/>
            </w:tcBorders>
            <w:shd w:val="clear" w:color="auto" w:fill="auto"/>
            <w:noWrap/>
            <w:vAlign w:val="center"/>
          </w:tcPr>
          <w:p w:rsidR="00514ED4" w:rsidRPr="001E16E7" w:rsidRDefault="00514ED4" w:rsidP="00514ED4">
            <w:pPr>
              <w:widowControl/>
              <w:spacing w:line="240" w:lineRule="auto"/>
              <w:ind w:firstLineChars="0" w:firstLine="0"/>
              <w:jc w:val="center"/>
              <w:rPr>
                <w:rFonts w:ascii="宋体" w:hAnsi="宋体" w:cs="宋体"/>
                <w:color w:val="000000"/>
                <w:kern w:val="0"/>
                <w:sz w:val="22"/>
              </w:rPr>
            </w:pPr>
            <w:r w:rsidRPr="001E16E7">
              <w:rPr>
                <w:rFonts w:ascii="宋体" w:hAnsi="宋体" w:cs="宋体" w:hint="eastAsia"/>
                <w:color w:val="000000"/>
                <w:kern w:val="0"/>
                <w:sz w:val="22"/>
              </w:rPr>
              <w:t>100.00%</w:t>
            </w:r>
          </w:p>
        </w:tc>
      </w:tr>
      <w:tr w:rsidR="00514ED4" w:rsidRPr="001E16E7" w:rsidTr="00514ED4">
        <w:trPr>
          <w:trHeight w:val="270"/>
          <w:jc w:val="center"/>
        </w:trPr>
        <w:tc>
          <w:tcPr>
            <w:tcW w:w="1383" w:type="pct"/>
            <w:tcBorders>
              <w:top w:val="single" w:sz="4" w:space="0" w:color="auto"/>
              <w:left w:val="single" w:sz="4" w:space="0" w:color="auto"/>
              <w:bottom w:val="single" w:sz="4" w:space="0" w:color="auto"/>
              <w:right w:val="single" w:sz="4" w:space="0" w:color="auto"/>
            </w:tcBorders>
            <w:shd w:val="clear" w:color="auto" w:fill="auto"/>
            <w:noWrap/>
            <w:vAlign w:val="center"/>
          </w:tcPr>
          <w:p w:rsidR="00514ED4" w:rsidRPr="00514ED4" w:rsidRDefault="00514ED4" w:rsidP="00514ED4">
            <w:pPr>
              <w:widowControl/>
              <w:spacing w:line="240" w:lineRule="auto"/>
              <w:ind w:firstLineChars="0" w:firstLine="0"/>
              <w:jc w:val="center"/>
              <w:rPr>
                <w:rFonts w:ascii="宋体" w:hAnsi="宋体" w:cs="宋体"/>
                <w:b/>
                <w:color w:val="000000"/>
                <w:kern w:val="0"/>
                <w:sz w:val="22"/>
              </w:rPr>
            </w:pPr>
            <w:r w:rsidRPr="00514ED4">
              <w:rPr>
                <w:rFonts w:ascii="宋体" w:hAnsi="宋体" w:cs="宋体" w:hint="eastAsia"/>
                <w:b/>
                <w:color w:val="000000"/>
                <w:kern w:val="0"/>
                <w:sz w:val="22"/>
              </w:rPr>
              <w:t>湖北</w:t>
            </w:r>
          </w:p>
        </w:tc>
        <w:tc>
          <w:tcPr>
            <w:tcW w:w="1316" w:type="pct"/>
            <w:tcBorders>
              <w:top w:val="single" w:sz="4" w:space="0" w:color="auto"/>
              <w:left w:val="single" w:sz="4" w:space="0" w:color="auto"/>
              <w:bottom w:val="single" w:sz="4" w:space="0" w:color="auto"/>
              <w:right w:val="single" w:sz="4" w:space="0" w:color="auto"/>
            </w:tcBorders>
            <w:shd w:val="clear" w:color="auto" w:fill="auto"/>
            <w:noWrap/>
            <w:vAlign w:val="center"/>
          </w:tcPr>
          <w:p w:rsidR="00514ED4" w:rsidRPr="001E16E7" w:rsidRDefault="00514ED4" w:rsidP="00514ED4">
            <w:pPr>
              <w:widowControl/>
              <w:spacing w:line="240" w:lineRule="auto"/>
              <w:ind w:firstLineChars="0" w:firstLine="0"/>
              <w:jc w:val="center"/>
              <w:rPr>
                <w:rFonts w:ascii="宋体" w:hAnsi="宋体" w:cs="宋体"/>
                <w:color w:val="000000"/>
                <w:kern w:val="0"/>
                <w:sz w:val="22"/>
              </w:rPr>
            </w:pPr>
            <w:r w:rsidRPr="001E16E7">
              <w:rPr>
                <w:rFonts w:ascii="宋体" w:hAnsi="宋体" w:cs="宋体" w:hint="eastAsia"/>
                <w:color w:val="000000"/>
                <w:kern w:val="0"/>
                <w:sz w:val="22"/>
              </w:rPr>
              <w:t>14</w:t>
            </w:r>
          </w:p>
        </w:tc>
        <w:tc>
          <w:tcPr>
            <w:tcW w:w="9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514ED4" w:rsidRPr="001E16E7" w:rsidRDefault="00514ED4" w:rsidP="00514ED4">
            <w:pPr>
              <w:widowControl/>
              <w:spacing w:line="240" w:lineRule="auto"/>
              <w:ind w:firstLineChars="0" w:firstLine="0"/>
              <w:jc w:val="center"/>
              <w:rPr>
                <w:rFonts w:ascii="宋体" w:hAnsi="宋体" w:cs="宋体"/>
                <w:color w:val="000000"/>
                <w:kern w:val="0"/>
                <w:sz w:val="22"/>
              </w:rPr>
            </w:pPr>
            <w:r w:rsidRPr="001E16E7">
              <w:rPr>
                <w:rFonts w:ascii="宋体" w:hAnsi="宋体" w:cs="宋体" w:hint="eastAsia"/>
                <w:color w:val="000000"/>
                <w:kern w:val="0"/>
                <w:sz w:val="22"/>
              </w:rPr>
              <w:t>14</w:t>
            </w:r>
          </w:p>
        </w:tc>
        <w:tc>
          <w:tcPr>
            <w:tcW w:w="1355" w:type="pct"/>
            <w:tcBorders>
              <w:top w:val="single" w:sz="4" w:space="0" w:color="auto"/>
              <w:left w:val="single" w:sz="4" w:space="0" w:color="auto"/>
              <w:bottom w:val="single" w:sz="4" w:space="0" w:color="auto"/>
              <w:right w:val="single" w:sz="4" w:space="0" w:color="auto"/>
            </w:tcBorders>
            <w:shd w:val="clear" w:color="auto" w:fill="auto"/>
            <w:noWrap/>
            <w:vAlign w:val="center"/>
          </w:tcPr>
          <w:p w:rsidR="00514ED4" w:rsidRPr="001E16E7" w:rsidRDefault="00514ED4" w:rsidP="00514ED4">
            <w:pPr>
              <w:widowControl/>
              <w:spacing w:line="240" w:lineRule="auto"/>
              <w:ind w:firstLineChars="0" w:firstLine="0"/>
              <w:jc w:val="center"/>
              <w:rPr>
                <w:rFonts w:ascii="宋体" w:hAnsi="宋体" w:cs="宋体"/>
                <w:color w:val="000000"/>
                <w:kern w:val="0"/>
                <w:sz w:val="22"/>
              </w:rPr>
            </w:pPr>
            <w:r w:rsidRPr="001E16E7">
              <w:rPr>
                <w:rFonts w:ascii="宋体" w:hAnsi="宋体" w:cs="宋体" w:hint="eastAsia"/>
                <w:color w:val="000000"/>
                <w:kern w:val="0"/>
                <w:sz w:val="22"/>
              </w:rPr>
              <w:t>100.00%</w:t>
            </w:r>
          </w:p>
        </w:tc>
      </w:tr>
      <w:tr w:rsidR="00514ED4" w:rsidRPr="001E16E7" w:rsidTr="00514ED4">
        <w:trPr>
          <w:trHeight w:val="270"/>
          <w:jc w:val="center"/>
        </w:trPr>
        <w:tc>
          <w:tcPr>
            <w:tcW w:w="1383" w:type="pct"/>
            <w:tcBorders>
              <w:top w:val="single" w:sz="4" w:space="0" w:color="auto"/>
              <w:left w:val="single" w:sz="4" w:space="0" w:color="auto"/>
              <w:bottom w:val="single" w:sz="4" w:space="0" w:color="auto"/>
              <w:right w:val="single" w:sz="4" w:space="0" w:color="auto"/>
            </w:tcBorders>
            <w:shd w:val="clear" w:color="auto" w:fill="auto"/>
            <w:noWrap/>
            <w:vAlign w:val="center"/>
          </w:tcPr>
          <w:p w:rsidR="00514ED4" w:rsidRPr="00514ED4" w:rsidRDefault="00514ED4" w:rsidP="00514ED4">
            <w:pPr>
              <w:widowControl/>
              <w:spacing w:line="240" w:lineRule="auto"/>
              <w:ind w:firstLineChars="0" w:firstLine="0"/>
              <w:jc w:val="center"/>
              <w:rPr>
                <w:rFonts w:ascii="宋体" w:hAnsi="宋体" w:cs="宋体"/>
                <w:b/>
                <w:color w:val="000000"/>
                <w:kern w:val="0"/>
                <w:sz w:val="22"/>
              </w:rPr>
            </w:pPr>
            <w:r w:rsidRPr="00514ED4">
              <w:rPr>
                <w:rFonts w:ascii="宋体" w:hAnsi="宋体" w:cs="宋体" w:hint="eastAsia"/>
                <w:b/>
                <w:color w:val="000000"/>
                <w:kern w:val="0"/>
                <w:sz w:val="22"/>
              </w:rPr>
              <w:t>重庆</w:t>
            </w:r>
          </w:p>
        </w:tc>
        <w:tc>
          <w:tcPr>
            <w:tcW w:w="1316" w:type="pct"/>
            <w:tcBorders>
              <w:top w:val="single" w:sz="4" w:space="0" w:color="auto"/>
              <w:left w:val="single" w:sz="4" w:space="0" w:color="auto"/>
              <w:bottom w:val="single" w:sz="4" w:space="0" w:color="auto"/>
              <w:right w:val="single" w:sz="4" w:space="0" w:color="auto"/>
            </w:tcBorders>
            <w:shd w:val="clear" w:color="auto" w:fill="auto"/>
            <w:noWrap/>
            <w:vAlign w:val="center"/>
          </w:tcPr>
          <w:p w:rsidR="00514ED4" w:rsidRPr="001E16E7" w:rsidRDefault="00514ED4" w:rsidP="00514ED4">
            <w:pPr>
              <w:widowControl/>
              <w:spacing w:line="240" w:lineRule="auto"/>
              <w:ind w:firstLineChars="0" w:firstLine="0"/>
              <w:jc w:val="center"/>
              <w:rPr>
                <w:rFonts w:ascii="宋体" w:hAnsi="宋体" w:cs="宋体"/>
                <w:color w:val="000000"/>
                <w:kern w:val="0"/>
                <w:sz w:val="22"/>
              </w:rPr>
            </w:pPr>
            <w:r w:rsidRPr="001E16E7">
              <w:rPr>
                <w:rFonts w:ascii="宋体" w:hAnsi="宋体" w:cs="宋体" w:hint="eastAsia"/>
                <w:color w:val="000000"/>
                <w:kern w:val="0"/>
                <w:sz w:val="22"/>
              </w:rPr>
              <w:t>20</w:t>
            </w:r>
          </w:p>
        </w:tc>
        <w:tc>
          <w:tcPr>
            <w:tcW w:w="9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514ED4" w:rsidRPr="001E16E7" w:rsidRDefault="00514ED4" w:rsidP="00514ED4">
            <w:pPr>
              <w:widowControl/>
              <w:spacing w:line="240" w:lineRule="auto"/>
              <w:ind w:firstLineChars="0" w:firstLine="0"/>
              <w:jc w:val="center"/>
              <w:rPr>
                <w:rFonts w:ascii="宋体" w:hAnsi="宋体" w:cs="宋体"/>
                <w:color w:val="000000"/>
                <w:kern w:val="0"/>
                <w:sz w:val="22"/>
              </w:rPr>
            </w:pPr>
            <w:r w:rsidRPr="001E16E7">
              <w:rPr>
                <w:rFonts w:ascii="宋体" w:hAnsi="宋体" w:cs="宋体" w:hint="eastAsia"/>
                <w:color w:val="000000"/>
                <w:kern w:val="0"/>
                <w:sz w:val="22"/>
              </w:rPr>
              <w:t>20</w:t>
            </w:r>
          </w:p>
        </w:tc>
        <w:tc>
          <w:tcPr>
            <w:tcW w:w="1355" w:type="pct"/>
            <w:tcBorders>
              <w:top w:val="single" w:sz="4" w:space="0" w:color="auto"/>
              <w:left w:val="single" w:sz="4" w:space="0" w:color="auto"/>
              <w:bottom w:val="single" w:sz="4" w:space="0" w:color="auto"/>
              <w:right w:val="single" w:sz="4" w:space="0" w:color="auto"/>
            </w:tcBorders>
            <w:shd w:val="clear" w:color="auto" w:fill="auto"/>
            <w:noWrap/>
            <w:vAlign w:val="center"/>
          </w:tcPr>
          <w:p w:rsidR="00514ED4" w:rsidRPr="001E16E7" w:rsidRDefault="00514ED4" w:rsidP="00514ED4">
            <w:pPr>
              <w:widowControl/>
              <w:spacing w:line="240" w:lineRule="auto"/>
              <w:ind w:firstLineChars="0" w:firstLine="0"/>
              <w:jc w:val="center"/>
              <w:rPr>
                <w:rFonts w:ascii="宋体" w:hAnsi="宋体" w:cs="宋体"/>
                <w:color w:val="000000"/>
                <w:kern w:val="0"/>
                <w:sz w:val="22"/>
              </w:rPr>
            </w:pPr>
            <w:r w:rsidRPr="001E16E7">
              <w:rPr>
                <w:rFonts w:ascii="宋体" w:hAnsi="宋体" w:cs="宋体" w:hint="eastAsia"/>
                <w:color w:val="000000"/>
                <w:kern w:val="0"/>
                <w:sz w:val="22"/>
              </w:rPr>
              <w:t>100.00%</w:t>
            </w:r>
          </w:p>
        </w:tc>
      </w:tr>
      <w:tr w:rsidR="00514ED4" w:rsidRPr="001E16E7" w:rsidTr="00514ED4">
        <w:trPr>
          <w:trHeight w:val="270"/>
          <w:jc w:val="center"/>
        </w:trPr>
        <w:tc>
          <w:tcPr>
            <w:tcW w:w="1383" w:type="pct"/>
            <w:tcBorders>
              <w:top w:val="single" w:sz="4" w:space="0" w:color="auto"/>
              <w:left w:val="single" w:sz="4" w:space="0" w:color="auto"/>
              <w:bottom w:val="single" w:sz="4" w:space="0" w:color="auto"/>
              <w:right w:val="single" w:sz="4" w:space="0" w:color="auto"/>
            </w:tcBorders>
            <w:shd w:val="clear" w:color="auto" w:fill="auto"/>
            <w:noWrap/>
            <w:vAlign w:val="center"/>
          </w:tcPr>
          <w:p w:rsidR="00514ED4" w:rsidRPr="00514ED4" w:rsidRDefault="00514ED4" w:rsidP="00514ED4">
            <w:pPr>
              <w:widowControl/>
              <w:spacing w:line="240" w:lineRule="auto"/>
              <w:ind w:firstLineChars="0" w:firstLine="0"/>
              <w:jc w:val="center"/>
              <w:rPr>
                <w:rFonts w:ascii="宋体" w:hAnsi="宋体" w:cs="宋体"/>
                <w:b/>
                <w:color w:val="000000"/>
                <w:kern w:val="0"/>
                <w:sz w:val="22"/>
              </w:rPr>
            </w:pPr>
            <w:r w:rsidRPr="00514ED4">
              <w:rPr>
                <w:rFonts w:ascii="宋体" w:hAnsi="宋体" w:cs="宋体" w:hint="eastAsia"/>
                <w:b/>
                <w:color w:val="000000"/>
                <w:kern w:val="0"/>
                <w:sz w:val="22"/>
              </w:rPr>
              <w:t>山西</w:t>
            </w:r>
          </w:p>
        </w:tc>
        <w:tc>
          <w:tcPr>
            <w:tcW w:w="1316" w:type="pct"/>
            <w:tcBorders>
              <w:top w:val="single" w:sz="4" w:space="0" w:color="auto"/>
              <w:left w:val="single" w:sz="4" w:space="0" w:color="auto"/>
              <w:bottom w:val="single" w:sz="4" w:space="0" w:color="auto"/>
              <w:right w:val="single" w:sz="4" w:space="0" w:color="auto"/>
            </w:tcBorders>
            <w:shd w:val="clear" w:color="auto" w:fill="auto"/>
            <w:noWrap/>
            <w:vAlign w:val="center"/>
          </w:tcPr>
          <w:p w:rsidR="00514ED4" w:rsidRPr="001E16E7" w:rsidRDefault="00514ED4" w:rsidP="00514ED4">
            <w:pPr>
              <w:widowControl/>
              <w:spacing w:line="240" w:lineRule="auto"/>
              <w:ind w:firstLineChars="0" w:firstLine="0"/>
              <w:jc w:val="center"/>
              <w:rPr>
                <w:rFonts w:ascii="宋体" w:hAnsi="宋体" w:cs="宋体"/>
                <w:color w:val="000000"/>
                <w:kern w:val="0"/>
                <w:sz w:val="22"/>
              </w:rPr>
            </w:pPr>
            <w:r w:rsidRPr="001E16E7">
              <w:rPr>
                <w:rFonts w:ascii="宋体" w:hAnsi="宋体" w:cs="宋体" w:hint="eastAsia"/>
                <w:color w:val="000000"/>
                <w:kern w:val="0"/>
                <w:sz w:val="22"/>
              </w:rPr>
              <w:t>24</w:t>
            </w:r>
          </w:p>
        </w:tc>
        <w:tc>
          <w:tcPr>
            <w:tcW w:w="9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514ED4" w:rsidRPr="001E16E7" w:rsidRDefault="00514ED4" w:rsidP="00514ED4">
            <w:pPr>
              <w:widowControl/>
              <w:spacing w:line="240" w:lineRule="auto"/>
              <w:ind w:firstLineChars="0" w:firstLine="0"/>
              <w:jc w:val="center"/>
              <w:rPr>
                <w:rFonts w:ascii="宋体" w:hAnsi="宋体" w:cs="宋体"/>
                <w:color w:val="000000"/>
                <w:kern w:val="0"/>
                <w:sz w:val="22"/>
              </w:rPr>
            </w:pPr>
            <w:r w:rsidRPr="001E16E7">
              <w:rPr>
                <w:rFonts w:ascii="宋体" w:hAnsi="宋体" w:cs="宋体" w:hint="eastAsia"/>
                <w:color w:val="000000"/>
                <w:kern w:val="0"/>
                <w:sz w:val="22"/>
              </w:rPr>
              <w:t>25</w:t>
            </w:r>
          </w:p>
        </w:tc>
        <w:tc>
          <w:tcPr>
            <w:tcW w:w="1355" w:type="pct"/>
            <w:tcBorders>
              <w:top w:val="single" w:sz="4" w:space="0" w:color="auto"/>
              <w:left w:val="single" w:sz="4" w:space="0" w:color="auto"/>
              <w:bottom w:val="single" w:sz="4" w:space="0" w:color="auto"/>
              <w:right w:val="single" w:sz="4" w:space="0" w:color="auto"/>
            </w:tcBorders>
            <w:shd w:val="clear" w:color="auto" w:fill="auto"/>
            <w:noWrap/>
            <w:vAlign w:val="center"/>
          </w:tcPr>
          <w:p w:rsidR="00514ED4" w:rsidRPr="001E16E7" w:rsidRDefault="00514ED4" w:rsidP="00514ED4">
            <w:pPr>
              <w:widowControl/>
              <w:spacing w:line="240" w:lineRule="auto"/>
              <w:ind w:firstLineChars="0" w:firstLine="0"/>
              <w:jc w:val="center"/>
              <w:rPr>
                <w:rFonts w:ascii="宋体" w:hAnsi="宋体" w:cs="宋体"/>
                <w:color w:val="000000"/>
                <w:kern w:val="0"/>
                <w:sz w:val="22"/>
              </w:rPr>
            </w:pPr>
            <w:r w:rsidRPr="001E16E7">
              <w:rPr>
                <w:rFonts w:ascii="宋体" w:hAnsi="宋体" w:cs="宋体" w:hint="eastAsia"/>
                <w:color w:val="000000"/>
                <w:kern w:val="0"/>
                <w:sz w:val="22"/>
              </w:rPr>
              <w:t>96.00%</w:t>
            </w:r>
          </w:p>
        </w:tc>
      </w:tr>
      <w:tr w:rsidR="00514ED4" w:rsidRPr="001E16E7" w:rsidTr="00514ED4">
        <w:trPr>
          <w:trHeight w:val="270"/>
          <w:jc w:val="center"/>
        </w:trPr>
        <w:tc>
          <w:tcPr>
            <w:tcW w:w="1383" w:type="pct"/>
            <w:tcBorders>
              <w:top w:val="single" w:sz="4" w:space="0" w:color="auto"/>
              <w:left w:val="single" w:sz="4" w:space="0" w:color="auto"/>
              <w:bottom w:val="single" w:sz="4" w:space="0" w:color="auto"/>
              <w:right w:val="single" w:sz="4" w:space="0" w:color="auto"/>
            </w:tcBorders>
            <w:shd w:val="clear" w:color="auto" w:fill="auto"/>
            <w:noWrap/>
            <w:vAlign w:val="center"/>
          </w:tcPr>
          <w:p w:rsidR="00514ED4" w:rsidRPr="00514ED4" w:rsidRDefault="00514ED4" w:rsidP="00514ED4">
            <w:pPr>
              <w:widowControl/>
              <w:spacing w:line="240" w:lineRule="auto"/>
              <w:ind w:firstLineChars="0" w:firstLine="0"/>
              <w:jc w:val="center"/>
              <w:rPr>
                <w:rFonts w:ascii="宋体" w:hAnsi="宋体" w:cs="宋体"/>
                <w:b/>
                <w:color w:val="000000"/>
                <w:kern w:val="0"/>
                <w:sz w:val="22"/>
              </w:rPr>
            </w:pPr>
            <w:r w:rsidRPr="00514ED4">
              <w:rPr>
                <w:rFonts w:ascii="宋体" w:hAnsi="宋体" w:cs="宋体" w:hint="eastAsia"/>
                <w:b/>
                <w:color w:val="000000"/>
                <w:kern w:val="0"/>
                <w:sz w:val="22"/>
              </w:rPr>
              <w:t>湖南</w:t>
            </w:r>
          </w:p>
        </w:tc>
        <w:tc>
          <w:tcPr>
            <w:tcW w:w="1316" w:type="pct"/>
            <w:tcBorders>
              <w:top w:val="single" w:sz="4" w:space="0" w:color="auto"/>
              <w:left w:val="single" w:sz="4" w:space="0" w:color="auto"/>
              <w:bottom w:val="single" w:sz="4" w:space="0" w:color="auto"/>
              <w:right w:val="single" w:sz="4" w:space="0" w:color="auto"/>
            </w:tcBorders>
            <w:shd w:val="clear" w:color="auto" w:fill="auto"/>
            <w:noWrap/>
            <w:vAlign w:val="center"/>
          </w:tcPr>
          <w:p w:rsidR="00514ED4" w:rsidRPr="001E16E7" w:rsidRDefault="00514ED4" w:rsidP="00514ED4">
            <w:pPr>
              <w:widowControl/>
              <w:spacing w:line="240" w:lineRule="auto"/>
              <w:ind w:firstLineChars="0" w:firstLine="0"/>
              <w:jc w:val="center"/>
              <w:rPr>
                <w:rFonts w:ascii="宋体" w:hAnsi="宋体" w:cs="宋体"/>
                <w:color w:val="000000"/>
                <w:kern w:val="0"/>
                <w:sz w:val="22"/>
              </w:rPr>
            </w:pPr>
            <w:r w:rsidRPr="001E16E7">
              <w:rPr>
                <w:rFonts w:ascii="宋体" w:hAnsi="宋体" w:cs="宋体" w:hint="eastAsia"/>
                <w:color w:val="000000"/>
                <w:kern w:val="0"/>
                <w:sz w:val="22"/>
              </w:rPr>
              <w:t>23</w:t>
            </w:r>
          </w:p>
        </w:tc>
        <w:tc>
          <w:tcPr>
            <w:tcW w:w="9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514ED4" w:rsidRPr="001E16E7" w:rsidRDefault="00514ED4" w:rsidP="00514ED4">
            <w:pPr>
              <w:widowControl/>
              <w:spacing w:line="240" w:lineRule="auto"/>
              <w:ind w:firstLineChars="0" w:firstLine="0"/>
              <w:jc w:val="center"/>
              <w:rPr>
                <w:rFonts w:ascii="宋体" w:hAnsi="宋体" w:cs="宋体"/>
                <w:color w:val="000000"/>
                <w:kern w:val="0"/>
                <w:sz w:val="22"/>
              </w:rPr>
            </w:pPr>
            <w:r w:rsidRPr="001E16E7">
              <w:rPr>
                <w:rFonts w:ascii="宋体" w:hAnsi="宋体" w:cs="宋体" w:hint="eastAsia"/>
                <w:color w:val="000000"/>
                <w:kern w:val="0"/>
                <w:sz w:val="22"/>
              </w:rPr>
              <w:t>24</w:t>
            </w:r>
          </w:p>
        </w:tc>
        <w:tc>
          <w:tcPr>
            <w:tcW w:w="1355" w:type="pct"/>
            <w:tcBorders>
              <w:top w:val="single" w:sz="4" w:space="0" w:color="auto"/>
              <w:left w:val="single" w:sz="4" w:space="0" w:color="auto"/>
              <w:bottom w:val="single" w:sz="4" w:space="0" w:color="auto"/>
              <w:right w:val="single" w:sz="4" w:space="0" w:color="auto"/>
            </w:tcBorders>
            <w:shd w:val="clear" w:color="auto" w:fill="auto"/>
            <w:noWrap/>
            <w:vAlign w:val="center"/>
          </w:tcPr>
          <w:p w:rsidR="00514ED4" w:rsidRPr="001E16E7" w:rsidRDefault="00514ED4" w:rsidP="00514ED4">
            <w:pPr>
              <w:widowControl/>
              <w:spacing w:line="240" w:lineRule="auto"/>
              <w:ind w:firstLineChars="0" w:firstLine="0"/>
              <w:jc w:val="center"/>
              <w:rPr>
                <w:rFonts w:ascii="宋体" w:hAnsi="宋体" w:cs="宋体"/>
                <w:color w:val="000000"/>
                <w:kern w:val="0"/>
                <w:sz w:val="22"/>
              </w:rPr>
            </w:pPr>
            <w:r w:rsidRPr="001E16E7">
              <w:rPr>
                <w:rFonts w:ascii="宋体" w:hAnsi="宋体" w:cs="宋体" w:hint="eastAsia"/>
                <w:color w:val="000000"/>
                <w:kern w:val="0"/>
                <w:sz w:val="22"/>
              </w:rPr>
              <w:t>95.83%</w:t>
            </w:r>
          </w:p>
        </w:tc>
      </w:tr>
      <w:tr w:rsidR="00514ED4" w:rsidRPr="001E16E7" w:rsidTr="00514ED4">
        <w:trPr>
          <w:trHeight w:val="270"/>
          <w:jc w:val="center"/>
        </w:trPr>
        <w:tc>
          <w:tcPr>
            <w:tcW w:w="1383" w:type="pct"/>
            <w:tcBorders>
              <w:top w:val="single" w:sz="4" w:space="0" w:color="auto"/>
              <w:left w:val="single" w:sz="4" w:space="0" w:color="auto"/>
              <w:bottom w:val="single" w:sz="4" w:space="0" w:color="auto"/>
              <w:right w:val="single" w:sz="4" w:space="0" w:color="auto"/>
            </w:tcBorders>
            <w:shd w:val="clear" w:color="auto" w:fill="auto"/>
            <w:noWrap/>
            <w:vAlign w:val="center"/>
          </w:tcPr>
          <w:p w:rsidR="00514ED4" w:rsidRPr="00514ED4" w:rsidRDefault="00514ED4" w:rsidP="00514ED4">
            <w:pPr>
              <w:widowControl/>
              <w:spacing w:line="240" w:lineRule="auto"/>
              <w:ind w:firstLineChars="0" w:firstLine="0"/>
              <w:jc w:val="center"/>
              <w:rPr>
                <w:rFonts w:ascii="宋体" w:hAnsi="宋体" w:cs="宋体"/>
                <w:b/>
                <w:color w:val="000000"/>
                <w:kern w:val="0"/>
                <w:sz w:val="22"/>
              </w:rPr>
            </w:pPr>
            <w:r w:rsidRPr="00514ED4">
              <w:rPr>
                <w:rFonts w:ascii="宋体" w:hAnsi="宋体" w:cs="宋体" w:hint="eastAsia"/>
                <w:b/>
                <w:color w:val="000000"/>
                <w:kern w:val="0"/>
                <w:sz w:val="22"/>
              </w:rPr>
              <w:t>河南</w:t>
            </w:r>
          </w:p>
        </w:tc>
        <w:tc>
          <w:tcPr>
            <w:tcW w:w="1316" w:type="pct"/>
            <w:tcBorders>
              <w:top w:val="single" w:sz="4" w:space="0" w:color="auto"/>
              <w:left w:val="single" w:sz="4" w:space="0" w:color="auto"/>
              <w:bottom w:val="single" w:sz="4" w:space="0" w:color="auto"/>
              <w:right w:val="single" w:sz="4" w:space="0" w:color="auto"/>
            </w:tcBorders>
            <w:shd w:val="clear" w:color="auto" w:fill="auto"/>
            <w:noWrap/>
            <w:vAlign w:val="center"/>
          </w:tcPr>
          <w:p w:rsidR="00514ED4" w:rsidRPr="001E16E7" w:rsidRDefault="00514ED4" w:rsidP="00514ED4">
            <w:pPr>
              <w:widowControl/>
              <w:spacing w:line="240" w:lineRule="auto"/>
              <w:ind w:firstLineChars="0" w:firstLine="0"/>
              <w:jc w:val="center"/>
              <w:rPr>
                <w:rFonts w:ascii="宋体" w:hAnsi="宋体" w:cs="宋体"/>
                <w:color w:val="000000"/>
                <w:kern w:val="0"/>
                <w:sz w:val="22"/>
              </w:rPr>
            </w:pPr>
            <w:r w:rsidRPr="001E16E7">
              <w:rPr>
                <w:rFonts w:ascii="宋体" w:hAnsi="宋体" w:cs="宋体" w:hint="eastAsia"/>
                <w:color w:val="000000"/>
                <w:kern w:val="0"/>
                <w:sz w:val="22"/>
              </w:rPr>
              <w:t>85</w:t>
            </w:r>
          </w:p>
        </w:tc>
        <w:tc>
          <w:tcPr>
            <w:tcW w:w="9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514ED4" w:rsidRPr="001E16E7" w:rsidRDefault="00514ED4" w:rsidP="00514ED4">
            <w:pPr>
              <w:widowControl/>
              <w:spacing w:line="240" w:lineRule="auto"/>
              <w:ind w:firstLineChars="0" w:firstLine="0"/>
              <w:jc w:val="center"/>
              <w:rPr>
                <w:rFonts w:ascii="宋体" w:hAnsi="宋体" w:cs="宋体"/>
                <w:color w:val="000000"/>
                <w:kern w:val="0"/>
                <w:sz w:val="22"/>
              </w:rPr>
            </w:pPr>
            <w:r w:rsidRPr="001E16E7">
              <w:rPr>
                <w:rFonts w:ascii="宋体" w:hAnsi="宋体" w:cs="宋体" w:hint="eastAsia"/>
                <w:color w:val="000000"/>
                <w:kern w:val="0"/>
                <w:sz w:val="22"/>
              </w:rPr>
              <w:t>90</w:t>
            </w:r>
          </w:p>
        </w:tc>
        <w:tc>
          <w:tcPr>
            <w:tcW w:w="1355" w:type="pct"/>
            <w:tcBorders>
              <w:top w:val="single" w:sz="4" w:space="0" w:color="auto"/>
              <w:left w:val="single" w:sz="4" w:space="0" w:color="auto"/>
              <w:bottom w:val="single" w:sz="4" w:space="0" w:color="auto"/>
              <w:right w:val="single" w:sz="4" w:space="0" w:color="auto"/>
            </w:tcBorders>
            <w:shd w:val="clear" w:color="auto" w:fill="auto"/>
            <w:noWrap/>
            <w:vAlign w:val="center"/>
          </w:tcPr>
          <w:p w:rsidR="00514ED4" w:rsidRPr="001E16E7" w:rsidRDefault="00514ED4" w:rsidP="00514ED4">
            <w:pPr>
              <w:widowControl/>
              <w:spacing w:line="240" w:lineRule="auto"/>
              <w:ind w:firstLineChars="0" w:firstLine="0"/>
              <w:jc w:val="center"/>
              <w:rPr>
                <w:rFonts w:ascii="宋体" w:hAnsi="宋体" w:cs="宋体"/>
                <w:color w:val="000000"/>
                <w:kern w:val="0"/>
                <w:sz w:val="22"/>
              </w:rPr>
            </w:pPr>
            <w:r w:rsidRPr="001E16E7">
              <w:rPr>
                <w:rFonts w:ascii="宋体" w:hAnsi="宋体" w:cs="宋体" w:hint="eastAsia"/>
                <w:color w:val="000000"/>
                <w:kern w:val="0"/>
                <w:sz w:val="22"/>
              </w:rPr>
              <w:t>94.44%</w:t>
            </w:r>
          </w:p>
        </w:tc>
      </w:tr>
      <w:tr w:rsidR="00514ED4" w:rsidRPr="001E16E7" w:rsidTr="00514ED4">
        <w:trPr>
          <w:trHeight w:val="270"/>
          <w:jc w:val="center"/>
        </w:trPr>
        <w:tc>
          <w:tcPr>
            <w:tcW w:w="1383" w:type="pct"/>
            <w:tcBorders>
              <w:top w:val="single" w:sz="4" w:space="0" w:color="auto"/>
              <w:left w:val="single" w:sz="4" w:space="0" w:color="auto"/>
              <w:bottom w:val="single" w:sz="4" w:space="0" w:color="auto"/>
              <w:right w:val="single" w:sz="4" w:space="0" w:color="auto"/>
            </w:tcBorders>
            <w:shd w:val="clear" w:color="auto" w:fill="auto"/>
            <w:noWrap/>
            <w:vAlign w:val="center"/>
          </w:tcPr>
          <w:p w:rsidR="00514ED4" w:rsidRPr="00514ED4" w:rsidRDefault="00514ED4" w:rsidP="00514ED4">
            <w:pPr>
              <w:widowControl/>
              <w:spacing w:line="240" w:lineRule="auto"/>
              <w:ind w:firstLineChars="0" w:firstLine="0"/>
              <w:jc w:val="center"/>
              <w:rPr>
                <w:rFonts w:ascii="宋体" w:hAnsi="宋体" w:cs="宋体"/>
                <w:b/>
                <w:color w:val="000000"/>
                <w:kern w:val="0"/>
                <w:sz w:val="22"/>
              </w:rPr>
            </w:pPr>
            <w:r w:rsidRPr="00514ED4">
              <w:rPr>
                <w:rFonts w:ascii="宋体" w:hAnsi="宋体" w:cs="宋体" w:hint="eastAsia"/>
                <w:b/>
                <w:color w:val="000000"/>
                <w:kern w:val="0"/>
                <w:sz w:val="22"/>
              </w:rPr>
              <w:t>江西</w:t>
            </w:r>
          </w:p>
        </w:tc>
        <w:tc>
          <w:tcPr>
            <w:tcW w:w="1316" w:type="pct"/>
            <w:tcBorders>
              <w:top w:val="single" w:sz="4" w:space="0" w:color="auto"/>
              <w:left w:val="single" w:sz="4" w:space="0" w:color="auto"/>
              <w:bottom w:val="single" w:sz="4" w:space="0" w:color="auto"/>
              <w:right w:val="single" w:sz="4" w:space="0" w:color="auto"/>
            </w:tcBorders>
            <w:shd w:val="clear" w:color="auto" w:fill="auto"/>
            <w:noWrap/>
            <w:vAlign w:val="center"/>
          </w:tcPr>
          <w:p w:rsidR="00514ED4" w:rsidRPr="001E16E7" w:rsidRDefault="00514ED4" w:rsidP="00514ED4">
            <w:pPr>
              <w:widowControl/>
              <w:spacing w:line="240" w:lineRule="auto"/>
              <w:ind w:firstLineChars="0" w:firstLine="0"/>
              <w:jc w:val="center"/>
              <w:rPr>
                <w:rFonts w:ascii="宋体" w:hAnsi="宋体" w:cs="宋体"/>
                <w:color w:val="000000"/>
                <w:kern w:val="0"/>
                <w:sz w:val="22"/>
              </w:rPr>
            </w:pPr>
            <w:r w:rsidRPr="001E16E7">
              <w:rPr>
                <w:rFonts w:ascii="宋体" w:hAnsi="宋体" w:cs="宋体" w:hint="eastAsia"/>
                <w:color w:val="000000"/>
                <w:kern w:val="0"/>
                <w:sz w:val="22"/>
              </w:rPr>
              <w:t>33</w:t>
            </w:r>
          </w:p>
        </w:tc>
        <w:tc>
          <w:tcPr>
            <w:tcW w:w="9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514ED4" w:rsidRPr="001E16E7" w:rsidRDefault="00514ED4" w:rsidP="00514ED4">
            <w:pPr>
              <w:widowControl/>
              <w:spacing w:line="240" w:lineRule="auto"/>
              <w:ind w:firstLineChars="0" w:firstLine="0"/>
              <w:jc w:val="center"/>
              <w:rPr>
                <w:rFonts w:ascii="宋体" w:hAnsi="宋体" w:cs="宋体"/>
                <w:color w:val="000000"/>
                <w:kern w:val="0"/>
                <w:sz w:val="22"/>
              </w:rPr>
            </w:pPr>
            <w:r w:rsidRPr="001E16E7">
              <w:rPr>
                <w:rFonts w:ascii="宋体" w:hAnsi="宋体" w:cs="宋体" w:hint="eastAsia"/>
                <w:color w:val="000000"/>
                <w:kern w:val="0"/>
                <w:sz w:val="22"/>
              </w:rPr>
              <w:t>35</w:t>
            </w:r>
          </w:p>
        </w:tc>
        <w:tc>
          <w:tcPr>
            <w:tcW w:w="1355" w:type="pct"/>
            <w:tcBorders>
              <w:top w:val="single" w:sz="4" w:space="0" w:color="auto"/>
              <w:left w:val="single" w:sz="4" w:space="0" w:color="auto"/>
              <w:bottom w:val="single" w:sz="4" w:space="0" w:color="auto"/>
              <w:right w:val="single" w:sz="4" w:space="0" w:color="auto"/>
            </w:tcBorders>
            <w:shd w:val="clear" w:color="auto" w:fill="auto"/>
            <w:noWrap/>
            <w:vAlign w:val="center"/>
          </w:tcPr>
          <w:p w:rsidR="00514ED4" w:rsidRPr="001E16E7" w:rsidRDefault="00514ED4" w:rsidP="00514ED4">
            <w:pPr>
              <w:widowControl/>
              <w:spacing w:line="240" w:lineRule="auto"/>
              <w:ind w:firstLineChars="0" w:firstLine="0"/>
              <w:jc w:val="center"/>
              <w:rPr>
                <w:rFonts w:ascii="宋体" w:hAnsi="宋体" w:cs="宋体"/>
                <w:color w:val="000000"/>
                <w:kern w:val="0"/>
                <w:sz w:val="22"/>
              </w:rPr>
            </w:pPr>
            <w:r w:rsidRPr="001E16E7">
              <w:rPr>
                <w:rFonts w:ascii="宋体" w:hAnsi="宋体" w:cs="宋体" w:hint="eastAsia"/>
                <w:color w:val="000000"/>
                <w:kern w:val="0"/>
                <w:sz w:val="22"/>
              </w:rPr>
              <w:t>94.29%</w:t>
            </w:r>
          </w:p>
        </w:tc>
      </w:tr>
      <w:tr w:rsidR="00514ED4" w:rsidRPr="001E16E7" w:rsidTr="00514ED4">
        <w:trPr>
          <w:trHeight w:val="270"/>
          <w:jc w:val="center"/>
        </w:trPr>
        <w:tc>
          <w:tcPr>
            <w:tcW w:w="1383" w:type="pct"/>
            <w:tcBorders>
              <w:top w:val="single" w:sz="4" w:space="0" w:color="auto"/>
              <w:left w:val="single" w:sz="4" w:space="0" w:color="auto"/>
              <w:bottom w:val="single" w:sz="4" w:space="0" w:color="auto"/>
              <w:right w:val="single" w:sz="4" w:space="0" w:color="auto"/>
            </w:tcBorders>
            <w:shd w:val="clear" w:color="auto" w:fill="auto"/>
            <w:noWrap/>
            <w:vAlign w:val="center"/>
          </w:tcPr>
          <w:p w:rsidR="00514ED4" w:rsidRPr="00514ED4" w:rsidRDefault="00514ED4" w:rsidP="00514ED4">
            <w:pPr>
              <w:widowControl/>
              <w:spacing w:line="240" w:lineRule="auto"/>
              <w:ind w:firstLineChars="0" w:firstLine="0"/>
              <w:jc w:val="center"/>
              <w:rPr>
                <w:rFonts w:ascii="宋体" w:hAnsi="宋体" w:cs="宋体"/>
                <w:b/>
                <w:color w:val="000000"/>
                <w:kern w:val="0"/>
                <w:sz w:val="22"/>
              </w:rPr>
            </w:pPr>
            <w:r w:rsidRPr="00514ED4">
              <w:rPr>
                <w:rFonts w:ascii="宋体" w:hAnsi="宋体" w:cs="宋体" w:hint="eastAsia"/>
                <w:b/>
                <w:color w:val="000000"/>
                <w:kern w:val="0"/>
                <w:sz w:val="22"/>
              </w:rPr>
              <w:t>甘肃</w:t>
            </w:r>
          </w:p>
        </w:tc>
        <w:tc>
          <w:tcPr>
            <w:tcW w:w="1316" w:type="pct"/>
            <w:tcBorders>
              <w:top w:val="single" w:sz="4" w:space="0" w:color="auto"/>
              <w:left w:val="single" w:sz="4" w:space="0" w:color="auto"/>
              <w:bottom w:val="single" w:sz="4" w:space="0" w:color="auto"/>
              <w:right w:val="single" w:sz="4" w:space="0" w:color="auto"/>
            </w:tcBorders>
            <w:shd w:val="clear" w:color="auto" w:fill="auto"/>
            <w:noWrap/>
            <w:vAlign w:val="center"/>
          </w:tcPr>
          <w:p w:rsidR="00514ED4" w:rsidRPr="001E16E7" w:rsidRDefault="00514ED4" w:rsidP="00514ED4">
            <w:pPr>
              <w:widowControl/>
              <w:spacing w:line="240" w:lineRule="auto"/>
              <w:ind w:firstLineChars="0" w:firstLine="0"/>
              <w:jc w:val="center"/>
              <w:rPr>
                <w:rFonts w:ascii="宋体" w:hAnsi="宋体" w:cs="宋体"/>
                <w:color w:val="000000"/>
                <w:kern w:val="0"/>
                <w:sz w:val="22"/>
              </w:rPr>
            </w:pPr>
            <w:r w:rsidRPr="001E16E7">
              <w:rPr>
                <w:rFonts w:ascii="宋体" w:hAnsi="宋体" w:cs="宋体" w:hint="eastAsia"/>
                <w:color w:val="000000"/>
                <w:kern w:val="0"/>
                <w:sz w:val="22"/>
              </w:rPr>
              <w:t>27</w:t>
            </w:r>
          </w:p>
        </w:tc>
        <w:tc>
          <w:tcPr>
            <w:tcW w:w="9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514ED4" w:rsidRPr="001E16E7" w:rsidRDefault="00514ED4" w:rsidP="00514ED4">
            <w:pPr>
              <w:widowControl/>
              <w:spacing w:line="240" w:lineRule="auto"/>
              <w:ind w:firstLineChars="0" w:firstLine="0"/>
              <w:jc w:val="center"/>
              <w:rPr>
                <w:rFonts w:ascii="宋体" w:hAnsi="宋体" w:cs="宋体"/>
                <w:color w:val="000000"/>
                <w:kern w:val="0"/>
                <w:sz w:val="22"/>
              </w:rPr>
            </w:pPr>
            <w:r w:rsidRPr="001E16E7">
              <w:rPr>
                <w:rFonts w:ascii="宋体" w:hAnsi="宋体" w:cs="宋体" w:hint="eastAsia"/>
                <w:color w:val="000000"/>
                <w:kern w:val="0"/>
                <w:sz w:val="22"/>
              </w:rPr>
              <w:t>32</w:t>
            </w:r>
          </w:p>
        </w:tc>
        <w:tc>
          <w:tcPr>
            <w:tcW w:w="1355" w:type="pct"/>
            <w:tcBorders>
              <w:top w:val="single" w:sz="4" w:space="0" w:color="auto"/>
              <w:left w:val="single" w:sz="4" w:space="0" w:color="auto"/>
              <w:bottom w:val="single" w:sz="4" w:space="0" w:color="auto"/>
              <w:right w:val="single" w:sz="4" w:space="0" w:color="auto"/>
            </w:tcBorders>
            <w:shd w:val="clear" w:color="auto" w:fill="auto"/>
            <w:noWrap/>
            <w:vAlign w:val="center"/>
          </w:tcPr>
          <w:p w:rsidR="00514ED4" w:rsidRPr="001E16E7" w:rsidRDefault="00514ED4" w:rsidP="00514ED4">
            <w:pPr>
              <w:widowControl/>
              <w:spacing w:line="240" w:lineRule="auto"/>
              <w:ind w:firstLineChars="0" w:firstLine="0"/>
              <w:jc w:val="center"/>
              <w:rPr>
                <w:rFonts w:ascii="宋体" w:hAnsi="宋体" w:cs="宋体"/>
                <w:color w:val="000000"/>
                <w:kern w:val="0"/>
                <w:sz w:val="22"/>
              </w:rPr>
            </w:pPr>
            <w:r w:rsidRPr="001E16E7">
              <w:rPr>
                <w:rFonts w:ascii="宋体" w:hAnsi="宋体" w:cs="宋体" w:hint="eastAsia"/>
                <w:color w:val="000000"/>
                <w:kern w:val="0"/>
                <w:sz w:val="22"/>
              </w:rPr>
              <w:t>84.38%</w:t>
            </w:r>
          </w:p>
        </w:tc>
      </w:tr>
      <w:tr w:rsidR="00514ED4" w:rsidRPr="001E16E7" w:rsidTr="00514ED4">
        <w:trPr>
          <w:trHeight w:val="270"/>
          <w:jc w:val="center"/>
        </w:trPr>
        <w:tc>
          <w:tcPr>
            <w:tcW w:w="1383" w:type="pct"/>
            <w:tcBorders>
              <w:top w:val="single" w:sz="4" w:space="0" w:color="auto"/>
              <w:left w:val="single" w:sz="4" w:space="0" w:color="auto"/>
              <w:bottom w:val="single" w:sz="4" w:space="0" w:color="auto"/>
              <w:right w:val="single" w:sz="4" w:space="0" w:color="auto"/>
            </w:tcBorders>
            <w:shd w:val="clear" w:color="auto" w:fill="auto"/>
            <w:noWrap/>
            <w:vAlign w:val="center"/>
          </w:tcPr>
          <w:p w:rsidR="00514ED4" w:rsidRPr="00514ED4" w:rsidRDefault="00514ED4" w:rsidP="00514ED4">
            <w:pPr>
              <w:widowControl/>
              <w:spacing w:line="240" w:lineRule="auto"/>
              <w:ind w:firstLineChars="0" w:firstLine="0"/>
              <w:jc w:val="center"/>
              <w:rPr>
                <w:rFonts w:ascii="宋体" w:hAnsi="宋体" w:cs="宋体"/>
                <w:b/>
                <w:color w:val="000000"/>
                <w:kern w:val="0"/>
                <w:sz w:val="22"/>
              </w:rPr>
            </w:pPr>
            <w:r w:rsidRPr="00514ED4">
              <w:rPr>
                <w:rFonts w:ascii="宋体" w:hAnsi="宋体" w:cs="宋体" w:hint="eastAsia"/>
                <w:b/>
                <w:color w:val="000000"/>
                <w:kern w:val="0"/>
                <w:sz w:val="22"/>
              </w:rPr>
              <w:t>广西</w:t>
            </w:r>
          </w:p>
        </w:tc>
        <w:tc>
          <w:tcPr>
            <w:tcW w:w="1316" w:type="pct"/>
            <w:tcBorders>
              <w:top w:val="single" w:sz="4" w:space="0" w:color="auto"/>
              <w:left w:val="single" w:sz="4" w:space="0" w:color="auto"/>
              <w:bottom w:val="single" w:sz="4" w:space="0" w:color="auto"/>
              <w:right w:val="single" w:sz="4" w:space="0" w:color="auto"/>
            </w:tcBorders>
            <w:shd w:val="clear" w:color="auto" w:fill="auto"/>
            <w:noWrap/>
            <w:vAlign w:val="center"/>
          </w:tcPr>
          <w:p w:rsidR="00514ED4" w:rsidRPr="001E16E7" w:rsidRDefault="00514ED4" w:rsidP="00514ED4">
            <w:pPr>
              <w:widowControl/>
              <w:spacing w:line="240" w:lineRule="auto"/>
              <w:ind w:firstLineChars="0" w:firstLine="0"/>
              <w:jc w:val="center"/>
              <w:rPr>
                <w:rFonts w:ascii="宋体" w:hAnsi="宋体" w:cs="宋体"/>
                <w:color w:val="000000"/>
                <w:kern w:val="0"/>
                <w:sz w:val="22"/>
              </w:rPr>
            </w:pPr>
            <w:r w:rsidRPr="001E16E7">
              <w:rPr>
                <w:rFonts w:ascii="宋体" w:hAnsi="宋体" w:cs="宋体" w:hint="eastAsia"/>
                <w:color w:val="000000"/>
                <w:kern w:val="0"/>
                <w:sz w:val="22"/>
              </w:rPr>
              <w:t>75</w:t>
            </w:r>
          </w:p>
        </w:tc>
        <w:tc>
          <w:tcPr>
            <w:tcW w:w="9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514ED4" w:rsidRPr="001E16E7" w:rsidRDefault="00514ED4" w:rsidP="00514ED4">
            <w:pPr>
              <w:widowControl/>
              <w:spacing w:line="240" w:lineRule="auto"/>
              <w:ind w:firstLineChars="0" w:firstLine="0"/>
              <w:jc w:val="center"/>
              <w:rPr>
                <w:rFonts w:ascii="宋体" w:hAnsi="宋体" w:cs="宋体"/>
                <w:color w:val="000000"/>
                <w:kern w:val="0"/>
                <w:sz w:val="22"/>
              </w:rPr>
            </w:pPr>
            <w:r w:rsidRPr="001E16E7">
              <w:rPr>
                <w:rFonts w:ascii="宋体" w:hAnsi="宋体" w:cs="宋体" w:hint="eastAsia"/>
                <w:color w:val="000000"/>
                <w:kern w:val="0"/>
                <w:sz w:val="22"/>
              </w:rPr>
              <w:t>89</w:t>
            </w:r>
          </w:p>
        </w:tc>
        <w:tc>
          <w:tcPr>
            <w:tcW w:w="1355" w:type="pct"/>
            <w:tcBorders>
              <w:top w:val="single" w:sz="4" w:space="0" w:color="auto"/>
              <w:left w:val="single" w:sz="4" w:space="0" w:color="auto"/>
              <w:bottom w:val="single" w:sz="4" w:space="0" w:color="auto"/>
              <w:right w:val="single" w:sz="4" w:space="0" w:color="auto"/>
            </w:tcBorders>
            <w:shd w:val="clear" w:color="auto" w:fill="auto"/>
            <w:noWrap/>
            <w:vAlign w:val="center"/>
          </w:tcPr>
          <w:p w:rsidR="00514ED4" w:rsidRPr="001E16E7" w:rsidRDefault="00514ED4" w:rsidP="00514ED4">
            <w:pPr>
              <w:widowControl/>
              <w:spacing w:line="240" w:lineRule="auto"/>
              <w:ind w:firstLineChars="0" w:firstLine="0"/>
              <w:jc w:val="center"/>
              <w:rPr>
                <w:rFonts w:ascii="宋体" w:hAnsi="宋体" w:cs="宋体"/>
                <w:color w:val="000000"/>
                <w:kern w:val="0"/>
                <w:sz w:val="22"/>
              </w:rPr>
            </w:pPr>
            <w:r w:rsidRPr="001E16E7">
              <w:rPr>
                <w:rFonts w:ascii="宋体" w:hAnsi="宋体" w:cs="宋体" w:hint="eastAsia"/>
                <w:color w:val="000000"/>
                <w:kern w:val="0"/>
                <w:sz w:val="22"/>
              </w:rPr>
              <w:t>84.27%</w:t>
            </w:r>
          </w:p>
        </w:tc>
      </w:tr>
      <w:tr w:rsidR="00514ED4" w:rsidRPr="001E16E7" w:rsidTr="00514ED4">
        <w:trPr>
          <w:trHeight w:val="270"/>
          <w:jc w:val="center"/>
        </w:trPr>
        <w:tc>
          <w:tcPr>
            <w:tcW w:w="1383" w:type="pct"/>
            <w:tcBorders>
              <w:top w:val="single" w:sz="4" w:space="0" w:color="auto"/>
              <w:left w:val="single" w:sz="4" w:space="0" w:color="auto"/>
              <w:bottom w:val="single" w:sz="4" w:space="0" w:color="auto"/>
              <w:right w:val="single" w:sz="4" w:space="0" w:color="auto"/>
            </w:tcBorders>
            <w:shd w:val="clear" w:color="auto" w:fill="auto"/>
            <w:noWrap/>
            <w:vAlign w:val="center"/>
          </w:tcPr>
          <w:p w:rsidR="00514ED4" w:rsidRPr="00514ED4" w:rsidRDefault="00514ED4" w:rsidP="00514ED4">
            <w:pPr>
              <w:widowControl/>
              <w:spacing w:line="240" w:lineRule="auto"/>
              <w:ind w:firstLineChars="0" w:firstLine="0"/>
              <w:jc w:val="center"/>
              <w:rPr>
                <w:rFonts w:ascii="宋体" w:hAnsi="宋体" w:cs="宋体"/>
                <w:b/>
                <w:color w:val="000000"/>
                <w:kern w:val="0"/>
                <w:sz w:val="22"/>
              </w:rPr>
            </w:pPr>
            <w:r w:rsidRPr="00514ED4">
              <w:rPr>
                <w:rFonts w:ascii="宋体" w:hAnsi="宋体" w:cs="宋体" w:hint="eastAsia"/>
                <w:b/>
                <w:color w:val="000000"/>
                <w:kern w:val="0"/>
                <w:sz w:val="22"/>
              </w:rPr>
              <w:t>安徽</w:t>
            </w:r>
          </w:p>
        </w:tc>
        <w:tc>
          <w:tcPr>
            <w:tcW w:w="1316" w:type="pct"/>
            <w:tcBorders>
              <w:top w:val="single" w:sz="4" w:space="0" w:color="auto"/>
              <w:left w:val="single" w:sz="4" w:space="0" w:color="auto"/>
              <w:bottom w:val="single" w:sz="4" w:space="0" w:color="auto"/>
              <w:right w:val="single" w:sz="4" w:space="0" w:color="auto"/>
            </w:tcBorders>
            <w:shd w:val="clear" w:color="auto" w:fill="auto"/>
            <w:noWrap/>
            <w:vAlign w:val="center"/>
          </w:tcPr>
          <w:p w:rsidR="00514ED4" w:rsidRPr="001E16E7" w:rsidRDefault="00514ED4" w:rsidP="00514ED4">
            <w:pPr>
              <w:widowControl/>
              <w:spacing w:line="240" w:lineRule="auto"/>
              <w:ind w:firstLineChars="0" w:firstLine="0"/>
              <w:jc w:val="center"/>
              <w:rPr>
                <w:rFonts w:ascii="宋体" w:hAnsi="宋体" w:cs="宋体"/>
                <w:color w:val="000000"/>
                <w:kern w:val="0"/>
                <w:sz w:val="22"/>
              </w:rPr>
            </w:pPr>
            <w:r w:rsidRPr="001E16E7">
              <w:rPr>
                <w:rFonts w:ascii="宋体" w:hAnsi="宋体" w:cs="宋体" w:hint="eastAsia"/>
                <w:color w:val="000000"/>
                <w:kern w:val="0"/>
                <w:sz w:val="22"/>
              </w:rPr>
              <w:t>24</w:t>
            </w:r>
          </w:p>
        </w:tc>
        <w:tc>
          <w:tcPr>
            <w:tcW w:w="9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514ED4" w:rsidRPr="001E16E7" w:rsidRDefault="00514ED4" w:rsidP="00514ED4">
            <w:pPr>
              <w:widowControl/>
              <w:spacing w:line="240" w:lineRule="auto"/>
              <w:ind w:firstLineChars="0" w:firstLine="0"/>
              <w:jc w:val="center"/>
              <w:rPr>
                <w:rFonts w:ascii="宋体" w:hAnsi="宋体" w:cs="宋体"/>
                <w:color w:val="000000"/>
                <w:kern w:val="0"/>
                <w:sz w:val="22"/>
              </w:rPr>
            </w:pPr>
            <w:r w:rsidRPr="001E16E7">
              <w:rPr>
                <w:rFonts w:ascii="宋体" w:hAnsi="宋体" w:cs="宋体" w:hint="eastAsia"/>
                <w:color w:val="000000"/>
                <w:kern w:val="0"/>
                <w:sz w:val="22"/>
              </w:rPr>
              <w:t>29</w:t>
            </w:r>
          </w:p>
        </w:tc>
        <w:tc>
          <w:tcPr>
            <w:tcW w:w="1355" w:type="pct"/>
            <w:tcBorders>
              <w:top w:val="single" w:sz="4" w:space="0" w:color="auto"/>
              <w:left w:val="single" w:sz="4" w:space="0" w:color="auto"/>
              <w:bottom w:val="single" w:sz="4" w:space="0" w:color="auto"/>
              <w:right w:val="single" w:sz="4" w:space="0" w:color="auto"/>
            </w:tcBorders>
            <w:shd w:val="clear" w:color="auto" w:fill="auto"/>
            <w:noWrap/>
            <w:vAlign w:val="center"/>
          </w:tcPr>
          <w:p w:rsidR="00514ED4" w:rsidRPr="001E16E7" w:rsidRDefault="00514ED4" w:rsidP="00514ED4">
            <w:pPr>
              <w:widowControl/>
              <w:spacing w:line="240" w:lineRule="auto"/>
              <w:ind w:firstLineChars="0" w:firstLine="0"/>
              <w:jc w:val="center"/>
              <w:rPr>
                <w:rFonts w:ascii="宋体" w:hAnsi="宋体" w:cs="宋体"/>
                <w:color w:val="000000"/>
                <w:kern w:val="0"/>
                <w:sz w:val="22"/>
              </w:rPr>
            </w:pPr>
            <w:r w:rsidRPr="001E16E7">
              <w:rPr>
                <w:rFonts w:ascii="宋体" w:hAnsi="宋体" w:cs="宋体" w:hint="eastAsia"/>
                <w:color w:val="000000"/>
                <w:kern w:val="0"/>
                <w:sz w:val="22"/>
              </w:rPr>
              <w:t>82.76%</w:t>
            </w:r>
          </w:p>
        </w:tc>
      </w:tr>
      <w:tr w:rsidR="00514ED4" w:rsidRPr="001E16E7" w:rsidTr="00514ED4">
        <w:trPr>
          <w:trHeight w:val="270"/>
          <w:jc w:val="center"/>
        </w:trPr>
        <w:tc>
          <w:tcPr>
            <w:tcW w:w="1383" w:type="pct"/>
            <w:tcBorders>
              <w:top w:val="single" w:sz="4" w:space="0" w:color="auto"/>
              <w:left w:val="single" w:sz="4" w:space="0" w:color="auto"/>
              <w:bottom w:val="single" w:sz="4" w:space="0" w:color="auto"/>
              <w:right w:val="single" w:sz="4" w:space="0" w:color="auto"/>
            </w:tcBorders>
            <w:shd w:val="clear" w:color="auto" w:fill="auto"/>
            <w:noWrap/>
            <w:vAlign w:val="center"/>
          </w:tcPr>
          <w:p w:rsidR="00514ED4" w:rsidRPr="00514ED4" w:rsidRDefault="00514ED4" w:rsidP="00514ED4">
            <w:pPr>
              <w:widowControl/>
              <w:spacing w:line="240" w:lineRule="auto"/>
              <w:ind w:firstLineChars="0" w:firstLine="0"/>
              <w:jc w:val="center"/>
              <w:rPr>
                <w:rFonts w:ascii="宋体" w:hAnsi="宋体" w:cs="宋体"/>
                <w:b/>
                <w:color w:val="000000"/>
                <w:kern w:val="0"/>
                <w:sz w:val="22"/>
              </w:rPr>
            </w:pPr>
            <w:r w:rsidRPr="00514ED4">
              <w:rPr>
                <w:rFonts w:ascii="宋体" w:hAnsi="宋体" w:cs="宋体" w:hint="eastAsia"/>
                <w:b/>
                <w:color w:val="000000"/>
                <w:kern w:val="0"/>
                <w:sz w:val="22"/>
              </w:rPr>
              <w:t>四川</w:t>
            </w:r>
          </w:p>
        </w:tc>
        <w:tc>
          <w:tcPr>
            <w:tcW w:w="1316" w:type="pct"/>
            <w:tcBorders>
              <w:top w:val="single" w:sz="4" w:space="0" w:color="auto"/>
              <w:left w:val="single" w:sz="4" w:space="0" w:color="auto"/>
              <w:bottom w:val="single" w:sz="4" w:space="0" w:color="auto"/>
              <w:right w:val="single" w:sz="4" w:space="0" w:color="auto"/>
            </w:tcBorders>
            <w:shd w:val="clear" w:color="auto" w:fill="auto"/>
            <w:noWrap/>
            <w:vAlign w:val="center"/>
          </w:tcPr>
          <w:p w:rsidR="00514ED4" w:rsidRPr="001E16E7" w:rsidRDefault="00514ED4" w:rsidP="00514ED4">
            <w:pPr>
              <w:widowControl/>
              <w:spacing w:line="240" w:lineRule="auto"/>
              <w:ind w:firstLineChars="0" w:firstLine="0"/>
              <w:jc w:val="center"/>
              <w:rPr>
                <w:rFonts w:ascii="宋体" w:hAnsi="宋体" w:cs="宋体"/>
                <w:color w:val="000000"/>
                <w:kern w:val="0"/>
                <w:sz w:val="22"/>
              </w:rPr>
            </w:pPr>
            <w:r w:rsidRPr="001E16E7">
              <w:rPr>
                <w:rFonts w:ascii="宋体" w:hAnsi="宋体" w:cs="宋体" w:hint="eastAsia"/>
                <w:color w:val="000000"/>
                <w:kern w:val="0"/>
                <w:sz w:val="22"/>
              </w:rPr>
              <w:t>22</w:t>
            </w:r>
          </w:p>
        </w:tc>
        <w:tc>
          <w:tcPr>
            <w:tcW w:w="9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514ED4" w:rsidRPr="001E16E7" w:rsidRDefault="00514ED4" w:rsidP="00514ED4">
            <w:pPr>
              <w:widowControl/>
              <w:spacing w:line="240" w:lineRule="auto"/>
              <w:ind w:firstLineChars="0" w:firstLine="0"/>
              <w:jc w:val="center"/>
              <w:rPr>
                <w:rFonts w:ascii="宋体" w:hAnsi="宋体" w:cs="宋体"/>
                <w:color w:val="000000"/>
                <w:kern w:val="0"/>
                <w:sz w:val="22"/>
              </w:rPr>
            </w:pPr>
            <w:r w:rsidRPr="001E16E7">
              <w:rPr>
                <w:rFonts w:ascii="宋体" w:hAnsi="宋体" w:cs="宋体" w:hint="eastAsia"/>
                <w:color w:val="000000"/>
                <w:kern w:val="0"/>
                <w:sz w:val="22"/>
              </w:rPr>
              <w:t>27</w:t>
            </w:r>
          </w:p>
        </w:tc>
        <w:tc>
          <w:tcPr>
            <w:tcW w:w="1355" w:type="pct"/>
            <w:tcBorders>
              <w:top w:val="single" w:sz="4" w:space="0" w:color="auto"/>
              <w:left w:val="single" w:sz="4" w:space="0" w:color="auto"/>
              <w:bottom w:val="single" w:sz="4" w:space="0" w:color="auto"/>
              <w:right w:val="single" w:sz="4" w:space="0" w:color="auto"/>
            </w:tcBorders>
            <w:shd w:val="clear" w:color="auto" w:fill="auto"/>
            <w:noWrap/>
            <w:vAlign w:val="center"/>
          </w:tcPr>
          <w:p w:rsidR="00514ED4" w:rsidRPr="001E16E7" w:rsidRDefault="00514ED4" w:rsidP="00514ED4">
            <w:pPr>
              <w:widowControl/>
              <w:spacing w:line="240" w:lineRule="auto"/>
              <w:ind w:firstLineChars="0" w:firstLine="0"/>
              <w:jc w:val="center"/>
              <w:rPr>
                <w:rFonts w:ascii="宋体" w:hAnsi="宋体" w:cs="宋体"/>
                <w:color w:val="000000"/>
                <w:kern w:val="0"/>
                <w:sz w:val="22"/>
              </w:rPr>
            </w:pPr>
            <w:r w:rsidRPr="001E16E7">
              <w:rPr>
                <w:rFonts w:ascii="宋体" w:hAnsi="宋体" w:cs="宋体" w:hint="eastAsia"/>
                <w:color w:val="000000"/>
                <w:kern w:val="0"/>
                <w:sz w:val="22"/>
              </w:rPr>
              <w:t>81.48%</w:t>
            </w:r>
          </w:p>
        </w:tc>
      </w:tr>
      <w:tr w:rsidR="00514ED4" w:rsidRPr="001E16E7" w:rsidTr="00514ED4">
        <w:trPr>
          <w:trHeight w:val="270"/>
          <w:jc w:val="center"/>
        </w:trPr>
        <w:tc>
          <w:tcPr>
            <w:tcW w:w="1383" w:type="pct"/>
            <w:tcBorders>
              <w:top w:val="single" w:sz="4" w:space="0" w:color="auto"/>
              <w:left w:val="single" w:sz="4" w:space="0" w:color="auto"/>
              <w:bottom w:val="single" w:sz="4" w:space="0" w:color="auto"/>
              <w:right w:val="single" w:sz="4" w:space="0" w:color="auto"/>
            </w:tcBorders>
            <w:shd w:val="clear" w:color="auto" w:fill="auto"/>
            <w:noWrap/>
            <w:vAlign w:val="center"/>
          </w:tcPr>
          <w:p w:rsidR="00514ED4" w:rsidRPr="00514ED4" w:rsidRDefault="00514ED4" w:rsidP="00514ED4">
            <w:pPr>
              <w:widowControl/>
              <w:spacing w:line="240" w:lineRule="auto"/>
              <w:ind w:firstLineChars="0" w:firstLine="0"/>
              <w:jc w:val="center"/>
              <w:rPr>
                <w:rFonts w:ascii="宋体" w:hAnsi="宋体" w:cs="宋体"/>
                <w:b/>
                <w:color w:val="000000"/>
                <w:kern w:val="0"/>
                <w:sz w:val="22"/>
              </w:rPr>
            </w:pPr>
            <w:r w:rsidRPr="00514ED4">
              <w:rPr>
                <w:rFonts w:ascii="宋体" w:hAnsi="宋体" w:cs="宋体" w:hint="eastAsia"/>
                <w:b/>
                <w:color w:val="000000"/>
                <w:kern w:val="0"/>
                <w:sz w:val="22"/>
              </w:rPr>
              <w:t>云南</w:t>
            </w:r>
          </w:p>
        </w:tc>
        <w:tc>
          <w:tcPr>
            <w:tcW w:w="1316" w:type="pct"/>
            <w:tcBorders>
              <w:top w:val="single" w:sz="4" w:space="0" w:color="auto"/>
              <w:left w:val="single" w:sz="4" w:space="0" w:color="auto"/>
              <w:bottom w:val="single" w:sz="4" w:space="0" w:color="auto"/>
              <w:right w:val="single" w:sz="4" w:space="0" w:color="auto"/>
            </w:tcBorders>
            <w:shd w:val="clear" w:color="auto" w:fill="auto"/>
            <w:noWrap/>
            <w:vAlign w:val="center"/>
          </w:tcPr>
          <w:p w:rsidR="00514ED4" w:rsidRPr="001E16E7" w:rsidRDefault="00514ED4" w:rsidP="00514ED4">
            <w:pPr>
              <w:widowControl/>
              <w:spacing w:line="240" w:lineRule="auto"/>
              <w:ind w:firstLineChars="0" w:firstLine="0"/>
              <w:jc w:val="center"/>
              <w:rPr>
                <w:rFonts w:ascii="宋体" w:hAnsi="宋体" w:cs="宋体"/>
                <w:color w:val="000000"/>
                <w:kern w:val="0"/>
                <w:sz w:val="22"/>
              </w:rPr>
            </w:pPr>
            <w:r w:rsidRPr="001E16E7">
              <w:rPr>
                <w:rFonts w:ascii="宋体" w:hAnsi="宋体" w:cs="宋体" w:hint="eastAsia"/>
                <w:color w:val="000000"/>
                <w:kern w:val="0"/>
                <w:sz w:val="22"/>
              </w:rPr>
              <w:t>22</w:t>
            </w:r>
          </w:p>
        </w:tc>
        <w:tc>
          <w:tcPr>
            <w:tcW w:w="9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514ED4" w:rsidRPr="001E16E7" w:rsidRDefault="00514ED4" w:rsidP="00514ED4">
            <w:pPr>
              <w:widowControl/>
              <w:spacing w:line="240" w:lineRule="auto"/>
              <w:ind w:firstLineChars="0" w:firstLine="0"/>
              <w:jc w:val="center"/>
              <w:rPr>
                <w:rFonts w:ascii="宋体" w:hAnsi="宋体" w:cs="宋体"/>
                <w:color w:val="000000"/>
                <w:kern w:val="0"/>
                <w:sz w:val="22"/>
              </w:rPr>
            </w:pPr>
            <w:r w:rsidRPr="001E16E7">
              <w:rPr>
                <w:rFonts w:ascii="宋体" w:hAnsi="宋体" w:cs="宋体" w:hint="eastAsia"/>
                <w:color w:val="000000"/>
                <w:kern w:val="0"/>
                <w:sz w:val="22"/>
              </w:rPr>
              <w:t>30</w:t>
            </w:r>
          </w:p>
        </w:tc>
        <w:tc>
          <w:tcPr>
            <w:tcW w:w="1355" w:type="pct"/>
            <w:tcBorders>
              <w:top w:val="single" w:sz="4" w:space="0" w:color="auto"/>
              <w:left w:val="single" w:sz="4" w:space="0" w:color="auto"/>
              <w:bottom w:val="single" w:sz="4" w:space="0" w:color="auto"/>
              <w:right w:val="single" w:sz="4" w:space="0" w:color="auto"/>
            </w:tcBorders>
            <w:shd w:val="clear" w:color="auto" w:fill="auto"/>
            <w:noWrap/>
            <w:vAlign w:val="center"/>
          </w:tcPr>
          <w:p w:rsidR="00514ED4" w:rsidRPr="001E16E7" w:rsidRDefault="00514ED4" w:rsidP="00514ED4">
            <w:pPr>
              <w:widowControl/>
              <w:spacing w:line="240" w:lineRule="auto"/>
              <w:ind w:firstLineChars="0" w:firstLine="0"/>
              <w:jc w:val="center"/>
              <w:rPr>
                <w:rFonts w:ascii="宋体" w:hAnsi="宋体" w:cs="宋体"/>
                <w:color w:val="000000"/>
                <w:kern w:val="0"/>
                <w:sz w:val="22"/>
              </w:rPr>
            </w:pPr>
            <w:r w:rsidRPr="001E16E7">
              <w:rPr>
                <w:rFonts w:ascii="宋体" w:hAnsi="宋体" w:cs="宋体" w:hint="eastAsia"/>
                <w:color w:val="000000"/>
                <w:kern w:val="0"/>
                <w:sz w:val="22"/>
              </w:rPr>
              <w:t>73.33%</w:t>
            </w:r>
          </w:p>
        </w:tc>
      </w:tr>
      <w:tr w:rsidR="00514ED4" w:rsidRPr="001E16E7" w:rsidTr="00514ED4">
        <w:trPr>
          <w:trHeight w:val="270"/>
          <w:jc w:val="center"/>
        </w:trPr>
        <w:tc>
          <w:tcPr>
            <w:tcW w:w="1383" w:type="pct"/>
            <w:tcBorders>
              <w:top w:val="single" w:sz="4" w:space="0" w:color="auto"/>
              <w:left w:val="single" w:sz="4" w:space="0" w:color="auto"/>
              <w:bottom w:val="single" w:sz="4" w:space="0" w:color="auto"/>
              <w:right w:val="single" w:sz="4" w:space="0" w:color="auto"/>
            </w:tcBorders>
            <w:shd w:val="clear" w:color="auto" w:fill="auto"/>
            <w:noWrap/>
            <w:vAlign w:val="center"/>
          </w:tcPr>
          <w:p w:rsidR="00514ED4" w:rsidRPr="00514ED4" w:rsidRDefault="00514ED4" w:rsidP="00514ED4">
            <w:pPr>
              <w:widowControl/>
              <w:spacing w:line="240" w:lineRule="auto"/>
              <w:ind w:firstLineChars="0" w:firstLine="0"/>
              <w:jc w:val="center"/>
              <w:rPr>
                <w:rFonts w:ascii="宋体" w:hAnsi="宋体" w:cs="宋体"/>
                <w:b/>
                <w:color w:val="000000"/>
                <w:kern w:val="0"/>
                <w:sz w:val="22"/>
              </w:rPr>
            </w:pPr>
            <w:r w:rsidRPr="00514ED4">
              <w:rPr>
                <w:rFonts w:ascii="宋体" w:hAnsi="宋体" w:cs="宋体" w:hint="eastAsia"/>
                <w:b/>
                <w:color w:val="000000"/>
                <w:kern w:val="0"/>
                <w:sz w:val="22"/>
              </w:rPr>
              <w:t>贵州</w:t>
            </w:r>
          </w:p>
        </w:tc>
        <w:tc>
          <w:tcPr>
            <w:tcW w:w="1316" w:type="pct"/>
            <w:tcBorders>
              <w:top w:val="single" w:sz="4" w:space="0" w:color="auto"/>
              <w:left w:val="single" w:sz="4" w:space="0" w:color="auto"/>
              <w:bottom w:val="single" w:sz="4" w:space="0" w:color="auto"/>
              <w:right w:val="single" w:sz="4" w:space="0" w:color="auto"/>
            </w:tcBorders>
            <w:shd w:val="clear" w:color="auto" w:fill="auto"/>
            <w:noWrap/>
            <w:vAlign w:val="center"/>
          </w:tcPr>
          <w:p w:rsidR="00514ED4" w:rsidRPr="001E16E7" w:rsidRDefault="00514ED4" w:rsidP="00514ED4">
            <w:pPr>
              <w:widowControl/>
              <w:spacing w:line="240" w:lineRule="auto"/>
              <w:ind w:firstLineChars="0" w:firstLine="0"/>
              <w:jc w:val="center"/>
              <w:rPr>
                <w:rFonts w:ascii="宋体" w:hAnsi="宋体" w:cs="宋体"/>
                <w:color w:val="000000"/>
                <w:kern w:val="0"/>
                <w:sz w:val="22"/>
              </w:rPr>
            </w:pPr>
            <w:r w:rsidRPr="001E16E7">
              <w:rPr>
                <w:rFonts w:ascii="宋体" w:hAnsi="宋体" w:cs="宋体" w:hint="eastAsia"/>
                <w:color w:val="000000"/>
                <w:kern w:val="0"/>
                <w:sz w:val="22"/>
              </w:rPr>
              <w:t>32</w:t>
            </w:r>
          </w:p>
        </w:tc>
        <w:tc>
          <w:tcPr>
            <w:tcW w:w="9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514ED4" w:rsidRPr="001E16E7" w:rsidRDefault="00514ED4" w:rsidP="00514ED4">
            <w:pPr>
              <w:widowControl/>
              <w:spacing w:line="240" w:lineRule="auto"/>
              <w:ind w:firstLineChars="0" w:firstLine="0"/>
              <w:jc w:val="center"/>
              <w:rPr>
                <w:rFonts w:ascii="宋体" w:hAnsi="宋体" w:cs="宋体"/>
                <w:color w:val="000000"/>
                <w:kern w:val="0"/>
                <w:sz w:val="22"/>
              </w:rPr>
            </w:pPr>
            <w:r w:rsidRPr="001E16E7">
              <w:rPr>
                <w:rFonts w:ascii="宋体" w:hAnsi="宋体" w:cs="宋体" w:hint="eastAsia"/>
                <w:color w:val="000000"/>
                <w:kern w:val="0"/>
                <w:sz w:val="22"/>
              </w:rPr>
              <w:t>60</w:t>
            </w:r>
          </w:p>
        </w:tc>
        <w:tc>
          <w:tcPr>
            <w:tcW w:w="1355" w:type="pct"/>
            <w:tcBorders>
              <w:top w:val="single" w:sz="4" w:space="0" w:color="auto"/>
              <w:left w:val="single" w:sz="4" w:space="0" w:color="auto"/>
              <w:bottom w:val="single" w:sz="4" w:space="0" w:color="auto"/>
              <w:right w:val="single" w:sz="4" w:space="0" w:color="auto"/>
            </w:tcBorders>
            <w:shd w:val="clear" w:color="auto" w:fill="auto"/>
            <w:noWrap/>
            <w:vAlign w:val="center"/>
          </w:tcPr>
          <w:p w:rsidR="00514ED4" w:rsidRPr="001E16E7" w:rsidRDefault="00514ED4" w:rsidP="00514ED4">
            <w:pPr>
              <w:widowControl/>
              <w:spacing w:line="240" w:lineRule="auto"/>
              <w:ind w:firstLineChars="0" w:firstLine="0"/>
              <w:jc w:val="center"/>
              <w:rPr>
                <w:rFonts w:ascii="宋体" w:hAnsi="宋体" w:cs="宋体"/>
                <w:color w:val="000000"/>
                <w:kern w:val="0"/>
                <w:sz w:val="22"/>
              </w:rPr>
            </w:pPr>
            <w:r w:rsidRPr="001E16E7">
              <w:rPr>
                <w:rFonts w:ascii="宋体" w:hAnsi="宋体" w:cs="宋体" w:hint="eastAsia"/>
                <w:color w:val="000000"/>
                <w:kern w:val="0"/>
                <w:sz w:val="22"/>
              </w:rPr>
              <w:t>53.33%</w:t>
            </w:r>
          </w:p>
        </w:tc>
      </w:tr>
      <w:tr w:rsidR="00514ED4" w:rsidRPr="00514ED4" w:rsidTr="00514ED4">
        <w:trPr>
          <w:trHeight w:val="270"/>
          <w:jc w:val="center"/>
        </w:trPr>
        <w:tc>
          <w:tcPr>
            <w:tcW w:w="1383" w:type="pct"/>
            <w:tcBorders>
              <w:top w:val="single" w:sz="4" w:space="0" w:color="auto"/>
              <w:left w:val="single" w:sz="4" w:space="0" w:color="auto"/>
              <w:bottom w:val="single" w:sz="4" w:space="0" w:color="auto"/>
              <w:right w:val="single" w:sz="4" w:space="0" w:color="auto"/>
            </w:tcBorders>
            <w:shd w:val="clear" w:color="auto" w:fill="auto"/>
            <w:noWrap/>
            <w:vAlign w:val="center"/>
          </w:tcPr>
          <w:p w:rsidR="00514ED4" w:rsidRPr="00514ED4" w:rsidRDefault="00514ED4" w:rsidP="00514ED4">
            <w:pPr>
              <w:widowControl/>
              <w:spacing w:line="240" w:lineRule="auto"/>
              <w:ind w:firstLineChars="0" w:firstLine="0"/>
              <w:jc w:val="center"/>
              <w:rPr>
                <w:rFonts w:ascii="宋体" w:hAnsi="宋体" w:cs="宋体"/>
                <w:b/>
                <w:color w:val="000000"/>
                <w:kern w:val="0"/>
                <w:sz w:val="22"/>
              </w:rPr>
            </w:pPr>
            <w:r w:rsidRPr="00514ED4">
              <w:rPr>
                <w:rFonts w:ascii="宋体" w:hAnsi="宋体" w:cs="宋体" w:hint="eastAsia"/>
                <w:b/>
                <w:color w:val="000000"/>
                <w:kern w:val="0"/>
                <w:sz w:val="22"/>
              </w:rPr>
              <w:t>总计</w:t>
            </w:r>
          </w:p>
        </w:tc>
        <w:tc>
          <w:tcPr>
            <w:tcW w:w="1316" w:type="pct"/>
            <w:tcBorders>
              <w:top w:val="single" w:sz="4" w:space="0" w:color="auto"/>
              <w:left w:val="single" w:sz="4" w:space="0" w:color="auto"/>
              <w:bottom w:val="single" w:sz="4" w:space="0" w:color="auto"/>
              <w:right w:val="single" w:sz="4" w:space="0" w:color="auto"/>
            </w:tcBorders>
            <w:shd w:val="clear" w:color="auto" w:fill="auto"/>
            <w:noWrap/>
            <w:vAlign w:val="center"/>
          </w:tcPr>
          <w:p w:rsidR="00514ED4" w:rsidRPr="00514ED4" w:rsidRDefault="00514ED4" w:rsidP="00514ED4">
            <w:pPr>
              <w:widowControl/>
              <w:spacing w:line="240" w:lineRule="auto"/>
              <w:ind w:firstLineChars="0" w:firstLine="0"/>
              <w:jc w:val="center"/>
              <w:rPr>
                <w:rFonts w:ascii="宋体" w:hAnsi="宋体" w:cs="宋体"/>
                <w:b/>
                <w:color w:val="000000"/>
                <w:kern w:val="0"/>
                <w:sz w:val="22"/>
              </w:rPr>
            </w:pPr>
            <w:r w:rsidRPr="00514ED4">
              <w:rPr>
                <w:rFonts w:ascii="宋体" w:hAnsi="宋体" w:cs="宋体" w:hint="eastAsia"/>
                <w:b/>
                <w:color w:val="000000"/>
                <w:kern w:val="0"/>
                <w:sz w:val="22"/>
              </w:rPr>
              <w:t>412</w:t>
            </w:r>
          </w:p>
        </w:tc>
        <w:tc>
          <w:tcPr>
            <w:tcW w:w="9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514ED4" w:rsidRPr="00514ED4" w:rsidRDefault="00514ED4" w:rsidP="00514ED4">
            <w:pPr>
              <w:widowControl/>
              <w:spacing w:line="240" w:lineRule="auto"/>
              <w:ind w:firstLineChars="0" w:firstLine="0"/>
              <w:jc w:val="center"/>
              <w:rPr>
                <w:rFonts w:ascii="宋体" w:hAnsi="宋体" w:cs="宋体"/>
                <w:b/>
                <w:color w:val="000000"/>
                <w:kern w:val="0"/>
                <w:sz w:val="22"/>
              </w:rPr>
            </w:pPr>
            <w:r w:rsidRPr="00514ED4">
              <w:rPr>
                <w:rFonts w:ascii="宋体" w:hAnsi="宋体" w:cs="宋体" w:hint="eastAsia"/>
                <w:b/>
                <w:color w:val="000000"/>
                <w:kern w:val="0"/>
                <w:sz w:val="22"/>
              </w:rPr>
              <w:t>486</w:t>
            </w:r>
          </w:p>
        </w:tc>
        <w:tc>
          <w:tcPr>
            <w:tcW w:w="1355" w:type="pct"/>
            <w:tcBorders>
              <w:top w:val="single" w:sz="4" w:space="0" w:color="auto"/>
              <w:left w:val="single" w:sz="4" w:space="0" w:color="auto"/>
              <w:bottom w:val="single" w:sz="4" w:space="0" w:color="auto"/>
              <w:right w:val="single" w:sz="4" w:space="0" w:color="auto"/>
            </w:tcBorders>
            <w:shd w:val="clear" w:color="auto" w:fill="auto"/>
            <w:noWrap/>
            <w:vAlign w:val="center"/>
          </w:tcPr>
          <w:p w:rsidR="00514ED4" w:rsidRPr="00514ED4" w:rsidRDefault="00514ED4" w:rsidP="00514ED4">
            <w:pPr>
              <w:widowControl/>
              <w:spacing w:line="240" w:lineRule="auto"/>
              <w:ind w:firstLineChars="0" w:firstLine="0"/>
              <w:jc w:val="center"/>
              <w:rPr>
                <w:rFonts w:ascii="宋体" w:hAnsi="宋体" w:cs="宋体"/>
                <w:b/>
                <w:color w:val="000000"/>
                <w:kern w:val="0"/>
                <w:sz w:val="22"/>
              </w:rPr>
            </w:pPr>
            <w:r w:rsidRPr="00514ED4">
              <w:rPr>
                <w:rFonts w:ascii="宋体" w:hAnsi="宋体" w:cs="宋体" w:hint="eastAsia"/>
                <w:b/>
                <w:color w:val="000000"/>
                <w:kern w:val="0"/>
                <w:sz w:val="22"/>
              </w:rPr>
              <w:t>84.77%</w:t>
            </w:r>
          </w:p>
        </w:tc>
      </w:tr>
    </w:tbl>
    <w:p w:rsidR="00A5418B" w:rsidRDefault="00A5418B" w:rsidP="00F77F9D">
      <w:pPr>
        <w:spacing w:beforeLines="50" w:before="204"/>
        <w:ind w:firstLineChars="196" w:firstLine="551"/>
        <w:rPr>
          <w:rFonts w:asciiTheme="minorEastAsia" w:eastAsiaTheme="minorEastAsia" w:hAnsiTheme="minorEastAsia"/>
          <w:b/>
          <w:bCs/>
          <w:sz w:val="28"/>
          <w:szCs w:val="28"/>
        </w:rPr>
      </w:pPr>
    </w:p>
    <w:p w:rsidR="000A43E7" w:rsidRPr="00F77F9D" w:rsidRDefault="000A43E7" w:rsidP="00F77F9D">
      <w:pPr>
        <w:spacing w:beforeLines="50" w:before="204"/>
        <w:ind w:firstLineChars="196" w:firstLine="551"/>
        <w:rPr>
          <w:rFonts w:asciiTheme="minorEastAsia" w:eastAsiaTheme="minorEastAsia" w:hAnsiTheme="minorEastAsia"/>
          <w:b/>
          <w:bCs/>
          <w:sz w:val="28"/>
          <w:szCs w:val="28"/>
        </w:rPr>
      </w:pPr>
      <w:r w:rsidRPr="00F77F9D">
        <w:rPr>
          <w:rFonts w:asciiTheme="minorEastAsia" w:eastAsiaTheme="minorEastAsia" w:hAnsiTheme="minorEastAsia" w:hint="eastAsia"/>
          <w:b/>
          <w:bCs/>
          <w:sz w:val="28"/>
          <w:szCs w:val="28"/>
        </w:rPr>
        <w:lastRenderedPageBreak/>
        <w:t>（</w:t>
      </w:r>
      <w:r w:rsidR="007D077E" w:rsidRPr="00F77F9D">
        <w:rPr>
          <w:rFonts w:asciiTheme="minorEastAsia" w:eastAsiaTheme="minorEastAsia" w:hAnsiTheme="minorEastAsia" w:hint="eastAsia"/>
          <w:b/>
          <w:bCs/>
          <w:sz w:val="28"/>
          <w:szCs w:val="28"/>
        </w:rPr>
        <w:t>三</w:t>
      </w:r>
      <w:r w:rsidRPr="00F77F9D">
        <w:rPr>
          <w:rFonts w:asciiTheme="minorEastAsia" w:eastAsiaTheme="minorEastAsia" w:hAnsiTheme="minorEastAsia" w:hint="eastAsia"/>
          <w:b/>
          <w:bCs/>
          <w:sz w:val="28"/>
          <w:szCs w:val="28"/>
        </w:rPr>
        <w:t>）各批次及区域报到情况</w:t>
      </w:r>
    </w:p>
    <w:p w:rsidR="004C433C" w:rsidRDefault="006B32A9" w:rsidP="002D66DA">
      <w:pPr>
        <w:ind w:firstLine="560"/>
        <w:rPr>
          <w:rFonts w:asciiTheme="minorEastAsia" w:hAnsiTheme="minorEastAsia"/>
          <w:bCs/>
          <w:sz w:val="28"/>
          <w:szCs w:val="28"/>
        </w:rPr>
      </w:pPr>
      <w:r>
        <w:rPr>
          <w:rFonts w:asciiTheme="minorEastAsia" w:hAnsiTheme="minorEastAsia"/>
          <w:bCs/>
          <w:sz w:val="28"/>
          <w:szCs w:val="28"/>
        </w:rPr>
        <w:t>20</w:t>
      </w:r>
      <w:r w:rsidR="000A43E7" w:rsidRPr="000A43E7">
        <w:rPr>
          <w:rFonts w:asciiTheme="minorEastAsia" w:hAnsiTheme="minorEastAsia" w:hint="eastAsia"/>
          <w:bCs/>
          <w:sz w:val="28"/>
          <w:szCs w:val="28"/>
        </w:rPr>
        <w:t>1</w:t>
      </w:r>
      <w:r w:rsidR="004C433C">
        <w:rPr>
          <w:rFonts w:asciiTheme="minorEastAsia" w:hAnsiTheme="minorEastAsia"/>
          <w:bCs/>
          <w:sz w:val="28"/>
          <w:szCs w:val="28"/>
        </w:rPr>
        <w:t>7</w:t>
      </w:r>
      <w:r w:rsidR="000A43E7" w:rsidRPr="000A43E7">
        <w:rPr>
          <w:rFonts w:asciiTheme="minorEastAsia" w:hAnsiTheme="minorEastAsia" w:hint="eastAsia"/>
          <w:bCs/>
          <w:sz w:val="28"/>
          <w:szCs w:val="28"/>
        </w:rPr>
        <w:t>年</w:t>
      </w:r>
      <w:r>
        <w:rPr>
          <w:rFonts w:asciiTheme="minorEastAsia" w:hAnsiTheme="minorEastAsia" w:hint="eastAsia"/>
          <w:bCs/>
          <w:sz w:val="28"/>
          <w:szCs w:val="28"/>
        </w:rPr>
        <w:t>广东省</w:t>
      </w:r>
      <w:r w:rsidR="000A43E7" w:rsidRPr="000A43E7">
        <w:rPr>
          <w:rFonts w:asciiTheme="minorEastAsia" w:hAnsiTheme="minorEastAsia" w:hint="eastAsia"/>
          <w:bCs/>
          <w:sz w:val="28"/>
          <w:szCs w:val="28"/>
        </w:rPr>
        <w:t>3+</w:t>
      </w:r>
      <w:r w:rsidR="00006853">
        <w:rPr>
          <w:rFonts w:asciiTheme="minorEastAsia" w:hAnsiTheme="minorEastAsia" w:hint="eastAsia"/>
          <w:bCs/>
          <w:sz w:val="28"/>
          <w:szCs w:val="28"/>
        </w:rPr>
        <w:t>证书、</w:t>
      </w:r>
      <w:r w:rsidR="00006853">
        <w:rPr>
          <w:rFonts w:asciiTheme="minorEastAsia" w:hAnsiTheme="minorEastAsia"/>
          <w:bCs/>
          <w:sz w:val="28"/>
          <w:szCs w:val="28"/>
        </w:rPr>
        <w:t>三二分段</w:t>
      </w:r>
      <w:r w:rsidR="004C433C">
        <w:rPr>
          <w:rFonts w:asciiTheme="minorEastAsia" w:hAnsiTheme="minorEastAsia" w:hint="eastAsia"/>
          <w:bCs/>
          <w:sz w:val="28"/>
          <w:szCs w:val="28"/>
        </w:rPr>
        <w:t>和</w:t>
      </w:r>
      <w:r w:rsidR="004C433C">
        <w:rPr>
          <w:rFonts w:asciiTheme="minorEastAsia" w:hAnsiTheme="minorEastAsia"/>
          <w:bCs/>
          <w:sz w:val="28"/>
          <w:szCs w:val="28"/>
        </w:rPr>
        <w:t>自主招生</w:t>
      </w:r>
      <w:r w:rsidR="004C433C">
        <w:rPr>
          <w:rFonts w:asciiTheme="minorEastAsia" w:hAnsiTheme="minorEastAsia" w:hint="eastAsia"/>
          <w:bCs/>
          <w:sz w:val="28"/>
          <w:szCs w:val="28"/>
        </w:rPr>
        <w:t>报到</w:t>
      </w:r>
      <w:r w:rsidR="004C433C">
        <w:rPr>
          <w:rFonts w:asciiTheme="minorEastAsia" w:hAnsiTheme="minorEastAsia"/>
          <w:bCs/>
          <w:sz w:val="28"/>
          <w:szCs w:val="28"/>
        </w:rPr>
        <w:t>率</w:t>
      </w:r>
      <w:r w:rsidR="004C433C">
        <w:rPr>
          <w:rFonts w:asciiTheme="minorEastAsia" w:hAnsiTheme="minorEastAsia" w:hint="eastAsia"/>
          <w:bCs/>
          <w:sz w:val="28"/>
          <w:szCs w:val="28"/>
        </w:rPr>
        <w:t>均超过95</w:t>
      </w:r>
      <w:r w:rsidR="004C433C">
        <w:rPr>
          <w:rFonts w:asciiTheme="minorEastAsia" w:hAnsiTheme="minorEastAsia"/>
          <w:bCs/>
          <w:sz w:val="28"/>
          <w:szCs w:val="28"/>
        </w:rPr>
        <w:t>%,</w:t>
      </w:r>
      <w:r>
        <w:rPr>
          <w:rFonts w:asciiTheme="minorEastAsia" w:hAnsiTheme="minorEastAsia" w:hint="eastAsia"/>
          <w:bCs/>
          <w:sz w:val="28"/>
          <w:szCs w:val="28"/>
        </w:rPr>
        <w:t>其中</w:t>
      </w:r>
      <w:r w:rsidR="004C433C">
        <w:rPr>
          <w:rFonts w:asciiTheme="minorEastAsia" w:hAnsiTheme="minorEastAsia" w:hint="eastAsia"/>
          <w:bCs/>
          <w:sz w:val="28"/>
          <w:szCs w:val="28"/>
        </w:rPr>
        <w:t>顺德</w:t>
      </w:r>
      <w:r w:rsidR="004C433C">
        <w:rPr>
          <w:rFonts w:asciiTheme="minorEastAsia" w:hAnsiTheme="minorEastAsia"/>
          <w:bCs/>
          <w:sz w:val="28"/>
          <w:szCs w:val="28"/>
        </w:rPr>
        <w:t>籍考生在</w:t>
      </w:r>
      <w:r w:rsidR="00924E52" w:rsidRPr="000A43E7">
        <w:rPr>
          <w:rFonts w:asciiTheme="minorEastAsia" w:hAnsiTheme="minorEastAsia" w:hint="eastAsia"/>
          <w:bCs/>
          <w:sz w:val="28"/>
          <w:szCs w:val="28"/>
        </w:rPr>
        <w:t>3+</w:t>
      </w:r>
      <w:r w:rsidR="00924E52">
        <w:rPr>
          <w:rFonts w:asciiTheme="minorEastAsia" w:hAnsiTheme="minorEastAsia" w:hint="eastAsia"/>
          <w:bCs/>
          <w:sz w:val="28"/>
          <w:szCs w:val="28"/>
        </w:rPr>
        <w:t>证书、</w:t>
      </w:r>
      <w:r w:rsidR="00924E52">
        <w:rPr>
          <w:rFonts w:asciiTheme="minorEastAsia" w:hAnsiTheme="minorEastAsia"/>
          <w:bCs/>
          <w:sz w:val="28"/>
          <w:szCs w:val="28"/>
        </w:rPr>
        <w:t>分类招生</w:t>
      </w:r>
      <w:r w:rsidR="00924E52">
        <w:rPr>
          <w:rFonts w:asciiTheme="minorEastAsia" w:hAnsiTheme="minorEastAsia" w:hint="eastAsia"/>
          <w:bCs/>
          <w:sz w:val="28"/>
          <w:szCs w:val="28"/>
        </w:rPr>
        <w:t>、</w:t>
      </w:r>
      <w:r w:rsidR="00924E52">
        <w:rPr>
          <w:rFonts w:asciiTheme="minorEastAsia" w:hAnsiTheme="minorEastAsia"/>
          <w:bCs/>
          <w:sz w:val="28"/>
          <w:szCs w:val="28"/>
        </w:rPr>
        <w:t>三二分段</w:t>
      </w:r>
      <w:r w:rsidR="00924E52">
        <w:rPr>
          <w:rFonts w:asciiTheme="minorEastAsia" w:hAnsiTheme="minorEastAsia" w:hint="eastAsia"/>
          <w:bCs/>
          <w:sz w:val="28"/>
          <w:szCs w:val="28"/>
        </w:rPr>
        <w:t>和</w:t>
      </w:r>
      <w:r w:rsidR="00924E52">
        <w:rPr>
          <w:rFonts w:asciiTheme="minorEastAsia" w:hAnsiTheme="minorEastAsia"/>
          <w:bCs/>
          <w:sz w:val="28"/>
          <w:szCs w:val="28"/>
        </w:rPr>
        <w:t>自主招生</w:t>
      </w:r>
      <w:r>
        <w:rPr>
          <w:rFonts w:asciiTheme="minorEastAsia" w:hAnsiTheme="minorEastAsia"/>
          <w:bCs/>
          <w:sz w:val="28"/>
          <w:szCs w:val="28"/>
        </w:rPr>
        <w:t>的报到率</w:t>
      </w:r>
      <w:r w:rsidR="004C433C">
        <w:rPr>
          <w:rFonts w:asciiTheme="minorEastAsia" w:hAnsiTheme="minorEastAsia"/>
          <w:bCs/>
          <w:sz w:val="28"/>
          <w:szCs w:val="28"/>
        </w:rPr>
        <w:t>均超过</w:t>
      </w:r>
      <w:r w:rsidR="004C433C">
        <w:rPr>
          <w:rFonts w:asciiTheme="minorEastAsia" w:hAnsiTheme="minorEastAsia" w:hint="eastAsia"/>
          <w:bCs/>
          <w:sz w:val="28"/>
          <w:szCs w:val="28"/>
        </w:rPr>
        <w:t>95</w:t>
      </w:r>
      <w:r w:rsidR="004C433C">
        <w:rPr>
          <w:rFonts w:asciiTheme="minorEastAsia" w:hAnsiTheme="minorEastAsia"/>
          <w:bCs/>
          <w:sz w:val="28"/>
          <w:szCs w:val="28"/>
        </w:rPr>
        <w:t>%，</w:t>
      </w:r>
      <w:r w:rsidR="00924E52">
        <w:rPr>
          <w:rFonts w:asciiTheme="minorEastAsia" w:hAnsiTheme="minorEastAsia" w:hint="eastAsia"/>
          <w:bCs/>
          <w:sz w:val="28"/>
          <w:szCs w:val="28"/>
        </w:rPr>
        <w:t>第三批</w:t>
      </w:r>
      <w:r w:rsidR="00924E52">
        <w:rPr>
          <w:rFonts w:asciiTheme="minorEastAsia" w:hAnsiTheme="minorEastAsia"/>
          <w:bCs/>
          <w:sz w:val="28"/>
          <w:szCs w:val="28"/>
        </w:rPr>
        <w:t>美术类的报到率</w:t>
      </w:r>
      <w:r w:rsidR="00924E52">
        <w:rPr>
          <w:rFonts w:asciiTheme="minorEastAsia" w:hAnsiTheme="minorEastAsia" w:hint="eastAsia"/>
          <w:bCs/>
          <w:sz w:val="28"/>
          <w:szCs w:val="28"/>
        </w:rPr>
        <w:t>相对较低</w:t>
      </w:r>
      <w:r>
        <w:rPr>
          <w:rFonts w:asciiTheme="minorEastAsia" w:hAnsiTheme="minorEastAsia" w:hint="eastAsia"/>
          <w:bCs/>
          <w:sz w:val="28"/>
          <w:szCs w:val="28"/>
        </w:rPr>
        <w:t>。</w:t>
      </w:r>
    </w:p>
    <w:p w:rsidR="004B3652" w:rsidRDefault="00C2348E" w:rsidP="00DB64AF">
      <w:pPr>
        <w:ind w:firstLineChars="0" w:firstLine="0"/>
        <w:jc w:val="center"/>
        <w:rPr>
          <w:rFonts w:asciiTheme="minorEastAsia" w:eastAsiaTheme="minorEastAsia" w:hAnsiTheme="minorEastAsia"/>
          <w:b/>
          <w:bCs/>
          <w:sz w:val="26"/>
          <w:szCs w:val="26"/>
        </w:rPr>
      </w:pPr>
      <w:r>
        <w:rPr>
          <w:rFonts w:asciiTheme="minorEastAsia" w:eastAsiaTheme="minorEastAsia" w:hAnsiTheme="minorEastAsia" w:hint="eastAsia"/>
          <w:b/>
          <w:bCs/>
          <w:sz w:val="26"/>
          <w:szCs w:val="26"/>
        </w:rPr>
        <w:t>表</w:t>
      </w:r>
      <w:r w:rsidR="000F1651">
        <w:rPr>
          <w:rFonts w:asciiTheme="minorEastAsia" w:eastAsiaTheme="minorEastAsia" w:hAnsiTheme="minorEastAsia"/>
          <w:b/>
          <w:bCs/>
          <w:sz w:val="26"/>
          <w:szCs w:val="26"/>
        </w:rPr>
        <w:t>4</w:t>
      </w:r>
      <w:r w:rsidR="002D66DA" w:rsidRPr="002D66DA">
        <w:rPr>
          <w:rFonts w:asciiTheme="minorEastAsia" w:eastAsiaTheme="minorEastAsia" w:hAnsiTheme="minorEastAsia" w:hint="eastAsia"/>
          <w:b/>
          <w:bCs/>
          <w:sz w:val="26"/>
          <w:szCs w:val="26"/>
        </w:rPr>
        <w:t xml:space="preserve">  </w:t>
      </w:r>
      <w:r w:rsidR="00601C03" w:rsidRPr="002D66DA">
        <w:rPr>
          <w:rFonts w:asciiTheme="minorEastAsia" w:eastAsiaTheme="minorEastAsia" w:hAnsiTheme="minorEastAsia" w:hint="eastAsia"/>
          <w:b/>
          <w:bCs/>
          <w:sz w:val="26"/>
          <w:szCs w:val="26"/>
        </w:rPr>
        <w:t>201</w:t>
      </w:r>
      <w:r w:rsidR="00C00521">
        <w:rPr>
          <w:rFonts w:asciiTheme="minorEastAsia" w:eastAsiaTheme="minorEastAsia" w:hAnsiTheme="minorEastAsia"/>
          <w:b/>
          <w:bCs/>
          <w:sz w:val="26"/>
          <w:szCs w:val="26"/>
        </w:rPr>
        <w:t>7</w:t>
      </w:r>
      <w:r w:rsidR="00601C03" w:rsidRPr="002D66DA">
        <w:rPr>
          <w:rFonts w:asciiTheme="minorEastAsia" w:eastAsiaTheme="minorEastAsia" w:hAnsiTheme="minorEastAsia" w:hint="eastAsia"/>
          <w:b/>
          <w:bCs/>
          <w:sz w:val="26"/>
          <w:szCs w:val="26"/>
        </w:rPr>
        <w:t>年各录取批次报到率对比</w:t>
      </w:r>
    </w:p>
    <w:tbl>
      <w:tblPr>
        <w:tblW w:w="5000" w:type="pct"/>
        <w:tblLook w:val="04A0" w:firstRow="1" w:lastRow="0" w:firstColumn="1" w:lastColumn="0" w:noHBand="0" w:noVBand="1"/>
      </w:tblPr>
      <w:tblGrid>
        <w:gridCol w:w="1537"/>
        <w:gridCol w:w="1151"/>
        <w:gridCol w:w="1136"/>
        <w:gridCol w:w="991"/>
        <w:gridCol w:w="1134"/>
        <w:gridCol w:w="1134"/>
        <w:gridCol w:w="1219"/>
      </w:tblGrid>
      <w:tr w:rsidR="00514ED4" w:rsidRPr="00514ED4" w:rsidTr="006C334B">
        <w:trPr>
          <w:trHeight w:val="270"/>
        </w:trPr>
        <w:tc>
          <w:tcPr>
            <w:tcW w:w="926"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4ED4" w:rsidRPr="00514ED4" w:rsidRDefault="00514ED4" w:rsidP="00514ED4">
            <w:pPr>
              <w:widowControl/>
              <w:spacing w:line="240" w:lineRule="auto"/>
              <w:ind w:firstLineChars="0" w:firstLine="0"/>
              <w:jc w:val="center"/>
              <w:rPr>
                <w:rFonts w:ascii="宋体" w:hAnsi="宋体" w:cs="宋体"/>
                <w:b/>
                <w:bCs/>
                <w:color w:val="000000"/>
                <w:kern w:val="0"/>
                <w:sz w:val="22"/>
              </w:rPr>
            </w:pPr>
            <w:r w:rsidRPr="00514ED4">
              <w:rPr>
                <w:rFonts w:ascii="宋体" w:hAnsi="宋体" w:cs="宋体" w:hint="eastAsia"/>
                <w:b/>
                <w:bCs/>
                <w:color w:val="000000"/>
                <w:kern w:val="0"/>
                <w:sz w:val="22"/>
              </w:rPr>
              <w:t>录取批次</w:t>
            </w:r>
          </w:p>
        </w:tc>
        <w:tc>
          <w:tcPr>
            <w:tcW w:w="1377" w:type="pct"/>
            <w:gridSpan w:val="2"/>
            <w:tcBorders>
              <w:top w:val="single" w:sz="4" w:space="0" w:color="auto"/>
              <w:left w:val="nil"/>
              <w:bottom w:val="single" w:sz="4" w:space="0" w:color="auto"/>
              <w:right w:val="single" w:sz="4" w:space="0" w:color="auto"/>
            </w:tcBorders>
            <w:shd w:val="clear" w:color="auto" w:fill="auto"/>
            <w:noWrap/>
            <w:vAlign w:val="center"/>
            <w:hideMark/>
          </w:tcPr>
          <w:p w:rsidR="00514ED4" w:rsidRPr="00514ED4" w:rsidRDefault="00514ED4" w:rsidP="00514ED4">
            <w:pPr>
              <w:widowControl/>
              <w:spacing w:line="240" w:lineRule="auto"/>
              <w:ind w:firstLineChars="0" w:firstLine="0"/>
              <w:jc w:val="center"/>
              <w:rPr>
                <w:rFonts w:ascii="宋体" w:hAnsi="宋体" w:cs="宋体"/>
                <w:b/>
                <w:bCs/>
                <w:color w:val="000000"/>
                <w:kern w:val="0"/>
                <w:sz w:val="22"/>
              </w:rPr>
            </w:pPr>
            <w:r w:rsidRPr="00514ED4">
              <w:rPr>
                <w:rFonts w:ascii="宋体" w:hAnsi="宋体" w:cs="宋体" w:hint="eastAsia"/>
                <w:b/>
                <w:bCs/>
                <w:color w:val="000000"/>
                <w:kern w:val="0"/>
                <w:sz w:val="22"/>
              </w:rPr>
              <w:t>报到人数</w:t>
            </w:r>
          </w:p>
        </w:tc>
        <w:tc>
          <w:tcPr>
            <w:tcW w:w="1280" w:type="pct"/>
            <w:gridSpan w:val="2"/>
            <w:tcBorders>
              <w:top w:val="single" w:sz="4" w:space="0" w:color="auto"/>
              <w:left w:val="nil"/>
              <w:bottom w:val="single" w:sz="4" w:space="0" w:color="auto"/>
              <w:right w:val="single" w:sz="4" w:space="0" w:color="auto"/>
            </w:tcBorders>
            <w:shd w:val="clear" w:color="auto" w:fill="auto"/>
            <w:noWrap/>
            <w:vAlign w:val="center"/>
            <w:hideMark/>
          </w:tcPr>
          <w:p w:rsidR="00514ED4" w:rsidRPr="00514ED4" w:rsidRDefault="00514ED4" w:rsidP="00514ED4">
            <w:pPr>
              <w:widowControl/>
              <w:spacing w:line="240" w:lineRule="auto"/>
              <w:ind w:firstLineChars="0" w:firstLine="0"/>
              <w:jc w:val="center"/>
              <w:rPr>
                <w:rFonts w:ascii="宋体" w:hAnsi="宋体" w:cs="宋体"/>
                <w:b/>
                <w:bCs/>
                <w:color w:val="000000"/>
                <w:kern w:val="0"/>
                <w:sz w:val="22"/>
              </w:rPr>
            </w:pPr>
            <w:r w:rsidRPr="00514ED4">
              <w:rPr>
                <w:rFonts w:ascii="宋体" w:hAnsi="宋体" w:cs="宋体" w:hint="eastAsia"/>
                <w:b/>
                <w:bCs/>
                <w:color w:val="000000"/>
                <w:kern w:val="0"/>
                <w:sz w:val="22"/>
              </w:rPr>
              <w:t>录取人数</w:t>
            </w:r>
          </w:p>
        </w:tc>
        <w:tc>
          <w:tcPr>
            <w:tcW w:w="1417" w:type="pct"/>
            <w:gridSpan w:val="2"/>
            <w:tcBorders>
              <w:top w:val="single" w:sz="4" w:space="0" w:color="auto"/>
              <w:left w:val="nil"/>
              <w:bottom w:val="single" w:sz="4" w:space="0" w:color="auto"/>
              <w:right w:val="single" w:sz="4" w:space="0" w:color="auto"/>
            </w:tcBorders>
            <w:shd w:val="clear" w:color="auto" w:fill="auto"/>
            <w:noWrap/>
            <w:vAlign w:val="center"/>
            <w:hideMark/>
          </w:tcPr>
          <w:p w:rsidR="00514ED4" w:rsidRPr="00514ED4" w:rsidRDefault="00514ED4" w:rsidP="00514ED4">
            <w:pPr>
              <w:widowControl/>
              <w:spacing w:line="240" w:lineRule="auto"/>
              <w:ind w:firstLineChars="0" w:firstLine="0"/>
              <w:jc w:val="center"/>
              <w:rPr>
                <w:rFonts w:ascii="宋体" w:hAnsi="宋体" w:cs="宋体"/>
                <w:b/>
                <w:bCs/>
                <w:color w:val="000000"/>
                <w:kern w:val="0"/>
                <w:sz w:val="22"/>
              </w:rPr>
            </w:pPr>
            <w:r w:rsidRPr="00514ED4">
              <w:rPr>
                <w:rFonts w:ascii="宋体" w:hAnsi="宋体" w:cs="宋体" w:hint="eastAsia"/>
                <w:b/>
                <w:bCs/>
                <w:color w:val="000000"/>
                <w:kern w:val="0"/>
                <w:sz w:val="22"/>
              </w:rPr>
              <w:t>报到率</w:t>
            </w:r>
          </w:p>
        </w:tc>
      </w:tr>
      <w:tr w:rsidR="00514ED4" w:rsidRPr="00514ED4" w:rsidTr="006C334B">
        <w:trPr>
          <w:trHeight w:val="270"/>
        </w:trPr>
        <w:tc>
          <w:tcPr>
            <w:tcW w:w="926" w:type="pct"/>
            <w:vMerge/>
            <w:tcBorders>
              <w:top w:val="single" w:sz="4" w:space="0" w:color="auto"/>
              <w:left w:val="single" w:sz="4" w:space="0" w:color="auto"/>
              <w:bottom w:val="single" w:sz="4" w:space="0" w:color="auto"/>
              <w:right w:val="single" w:sz="4" w:space="0" w:color="auto"/>
            </w:tcBorders>
            <w:vAlign w:val="center"/>
            <w:hideMark/>
          </w:tcPr>
          <w:p w:rsidR="00514ED4" w:rsidRPr="00514ED4" w:rsidRDefault="00514ED4" w:rsidP="00514ED4">
            <w:pPr>
              <w:widowControl/>
              <w:spacing w:line="240" w:lineRule="auto"/>
              <w:ind w:firstLineChars="0" w:firstLine="0"/>
              <w:rPr>
                <w:rFonts w:ascii="宋体" w:hAnsi="宋体" w:cs="宋体"/>
                <w:b/>
                <w:bCs/>
                <w:color w:val="000000"/>
                <w:kern w:val="0"/>
                <w:sz w:val="22"/>
              </w:rPr>
            </w:pPr>
          </w:p>
        </w:tc>
        <w:tc>
          <w:tcPr>
            <w:tcW w:w="693" w:type="pct"/>
            <w:tcBorders>
              <w:top w:val="nil"/>
              <w:left w:val="nil"/>
              <w:bottom w:val="single" w:sz="4" w:space="0" w:color="auto"/>
              <w:right w:val="single" w:sz="4" w:space="0" w:color="auto"/>
            </w:tcBorders>
            <w:shd w:val="clear" w:color="auto" w:fill="auto"/>
            <w:noWrap/>
            <w:vAlign w:val="center"/>
            <w:hideMark/>
          </w:tcPr>
          <w:p w:rsidR="00514ED4" w:rsidRPr="00514ED4" w:rsidRDefault="00514ED4" w:rsidP="00514ED4">
            <w:pPr>
              <w:widowControl/>
              <w:spacing w:line="240" w:lineRule="auto"/>
              <w:ind w:firstLineChars="0" w:firstLine="0"/>
              <w:jc w:val="center"/>
              <w:rPr>
                <w:rFonts w:ascii="宋体" w:hAnsi="宋体" w:cs="宋体"/>
                <w:b/>
                <w:bCs/>
                <w:color w:val="000000"/>
                <w:kern w:val="0"/>
                <w:sz w:val="22"/>
              </w:rPr>
            </w:pPr>
            <w:r w:rsidRPr="00514ED4">
              <w:rPr>
                <w:rFonts w:ascii="宋体" w:hAnsi="宋体" w:cs="宋体" w:hint="eastAsia"/>
                <w:b/>
                <w:bCs/>
                <w:color w:val="000000"/>
                <w:kern w:val="0"/>
                <w:sz w:val="22"/>
              </w:rPr>
              <w:t>总数</w:t>
            </w:r>
          </w:p>
        </w:tc>
        <w:tc>
          <w:tcPr>
            <w:tcW w:w="684" w:type="pct"/>
            <w:tcBorders>
              <w:top w:val="nil"/>
              <w:left w:val="nil"/>
              <w:bottom w:val="single" w:sz="4" w:space="0" w:color="auto"/>
              <w:right w:val="single" w:sz="4" w:space="0" w:color="auto"/>
            </w:tcBorders>
            <w:shd w:val="clear" w:color="auto" w:fill="auto"/>
            <w:noWrap/>
            <w:vAlign w:val="center"/>
            <w:hideMark/>
          </w:tcPr>
          <w:p w:rsidR="00514ED4" w:rsidRPr="00514ED4" w:rsidRDefault="00514ED4" w:rsidP="00514ED4">
            <w:pPr>
              <w:widowControl/>
              <w:spacing w:line="240" w:lineRule="auto"/>
              <w:ind w:firstLineChars="0" w:firstLine="0"/>
              <w:jc w:val="center"/>
              <w:rPr>
                <w:rFonts w:ascii="宋体" w:hAnsi="宋体" w:cs="宋体"/>
                <w:b/>
                <w:bCs/>
                <w:color w:val="000000"/>
                <w:kern w:val="0"/>
                <w:sz w:val="22"/>
              </w:rPr>
            </w:pPr>
            <w:r w:rsidRPr="00514ED4">
              <w:rPr>
                <w:rFonts w:ascii="宋体" w:hAnsi="宋体" w:cs="宋体" w:hint="eastAsia"/>
                <w:b/>
                <w:bCs/>
                <w:color w:val="000000"/>
                <w:kern w:val="0"/>
                <w:sz w:val="22"/>
              </w:rPr>
              <w:t>顺德籍</w:t>
            </w:r>
          </w:p>
        </w:tc>
        <w:tc>
          <w:tcPr>
            <w:tcW w:w="597" w:type="pct"/>
            <w:tcBorders>
              <w:top w:val="nil"/>
              <w:left w:val="nil"/>
              <w:bottom w:val="single" w:sz="4" w:space="0" w:color="auto"/>
              <w:right w:val="single" w:sz="4" w:space="0" w:color="auto"/>
            </w:tcBorders>
            <w:shd w:val="clear" w:color="auto" w:fill="auto"/>
            <w:noWrap/>
            <w:vAlign w:val="center"/>
            <w:hideMark/>
          </w:tcPr>
          <w:p w:rsidR="00514ED4" w:rsidRPr="00514ED4" w:rsidRDefault="00514ED4" w:rsidP="00514ED4">
            <w:pPr>
              <w:widowControl/>
              <w:spacing w:line="240" w:lineRule="auto"/>
              <w:ind w:firstLineChars="0" w:firstLine="0"/>
              <w:jc w:val="center"/>
              <w:rPr>
                <w:rFonts w:ascii="宋体" w:hAnsi="宋体" w:cs="宋体"/>
                <w:b/>
                <w:bCs/>
                <w:color w:val="000000"/>
                <w:kern w:val="0"/>
                <w:sz w:val="22"/>
              </w:rPr>
            </w:pPr>
            <w:r w:rsidRPr="00514ED4">
              <w:rPr>
                <w:rFonts w:ascii="宋体" w:hAnsi="宋体" w:cs="宋体" w:hint="eastAsia"/>
                <w:b/>
                <w:bCs/>
                <w:color w:val="000000"/>
                <w:kern w:val="0"/>
                <w:sz w:val="22"/>
              </w:rPr>
              <w:t>总数</w:t>
            </w:r>
          </w:p>
        </w:tc>
        <w:tc>
          <w:tcPr>
            <w:tcW w:w="683" w:type="pct"/>
            <w:tcBorders>
              <w:top w:val="nil"/>
              <w:left w:val="nil"/>
              <w:bottom w:val="single" w:sz="4" w:space="0" w:color="auto"/>
              <w:right w:val="single" w:sz="4" w:space="0" w:color="auto"/>
            </w:tcBorders>
            <w:shd w:val="clear" w:color="auto" w:fill="auto"/>
            <w:noWrap/>
            <w:vAlign w:val="center"/>
            <w:hideMark/>
          </w:tcPr>
          <w:p w:rsidR="00514ED4" w:rsidRPr="00514ED4" w:rsidRDefault="00514ED4" w:rsidP="00514ED4">
            <w:pPr>
              <w:widowControl/>
              <w:spacing w:line="240" w:lineRule="auto"/>
              <w:ind w:firstLineChars="0" w:firstLine="0"/>
              <w:jc w:val="center"/>
              <w:rPr>
                <w:rFonts w:ascii="宋体" w:hAnsi="宋体" w:cs="宋体"/>
                <w:b/>
                <w:bCs/>
                <w:color w:val="000000"/>
                <w:kern w:val="0"/>
                <w:sz w:val="22"/>
              </w:rPr>
            </w:pPr>
            <w:r w:rsidRPr="00514ED4">
              <w:rPr>
                <w:rFonts w:ascii="宋体" w:hAnsi="宋体" w:cs="宋体" w:hint="eastAsia"/>
                <w:b/>
                <w:bCs/>
                <w:color w:val="000000"/>
                <w:kern w:val="0"/>
                <w:sz w:val="22"/>
              </w:rPr>
              <w:t>顺德籍</w:t>
            </w:r>
          </w:p>
        </w:tc>
        <w:tc>
          <w:tcPr>
            <w:tcW w:w="683" w:type="pct"/>
            <w:tcBorders>
              <w:top w:val="nil"/>
              <w:left w:val="nil"/>
              <w:bottom w:val="single" w:sz="4" w:space="0" w:color="auto"/>
              <w:right w:val="single" w:sz="4" w:space="0" w:color="auto"/>
            </w:tcBorders>
            <w:shd w:val="clear" w:color="auto" w:fill="auto"/>
            <w:noWrap/>
            <w:vAlign w:val="center"/>
            <w:hideMark/>
          </w:tcPr>
          <w:p w:rsidR="00514ED4" w:rsidRPr="00514ED4" w:rsidRDefault="00514ED4" w:rsidP="00514ED4">
            <w:pPr>
              <w:widowControl/>
              <w:spacing w:line="240" w:lineRule="auto"/>
              <w:ind w:firstLineChars="0" w:firstLine="0"/>
              <w:jc w:val="center"/>
              <w:rPr>
                <w:rFonts w:ascii="宋体" w:hAnsi="宋体" w:cs="宋体"/>
                <w:b/>
                <w:bCs/>
                <w:color w:val="000000"/>
                <w:kern w:val="0"/>
                <w:sz w:val="22"/>
              </w:rPr>
            </w:pPr>
            <w:r w:rsidRPr="00514ED4">
              <w:rPr>
                <w:rFonts w:ascii="宋体" w:hAnsi="宋体" w:cs="宋体" w:hint="eastAsia"/>
                <w:b/>
                <w:bCs/>
                <w:color w:val="000000"/>
                <w:kern w:val="0"/>
                <w:sz w:val="22"/>
              </w:rPr>
              <w:t>总数</w:t>
            </w:r>
          </w:p>
        </w:tc>
        <w:tc>
          <w:tcPr>
            <w:tcW w:w="734" w:type="pct"/>
            <w:tcBorders>
              <w:top w:val="nil"/>
              <w:left w:val="nil"/>
              <w:bottom w:val="single" w:sz="4" w:space="0" w:color="auto"/>
              <w:right w:val="single" w:sz="4" w:space="0" w:color="auto"/>
            </w:tcBorders>
            <w:shd w:val="clear" w:color="auto" w:fill="auto"/>
            <w:noWrap/>
            <w:vAlign w:val="center"/>
            <w:hideMark/>
          </w:tcPr>
          <w:p w:rsidR="00514ED4" w:rsidRPr="00514ED4" w:rsidRDefault="00514ED4" w:rsidP="00514ED4">
            <w:pPr>
              <w:widowControl/>
              <w:spacing w:line="240" w:lineRule="auto"/>
              <w:ind w:firstLineChars="0" w:firstLine="0"/>
              <w:jc w:val="center"/>
              <w:rPr>
                <w:rFonts w:ascii="宋体" w:hAnsi="宋体" w:cs="宋体"/>
                <w:b/>
                <w:bCs/>
                <w:color w:val="000000"/>
                <w:kern w:val="0"/>
                <w:sz w:val="22"/>
              </w:rPr>
            </w:pPr>
            <w:r w:rsidRPr="00514ED4">
              <w:rPr>
                <w:rFonts w:ascii="宋体" w:hAnsi="宋体" w:cs="宋体" w:hint="eastAsia"/>
                <w:b/>
                <w:bCs/>
                <w:color w:val="000000"/>
                <w:kern w:val="0"/>
                <w:sz w:val="22"/>
              </w:rPr>
              <w:t>顺德籍</w:t>
            </w:r>
          </w:p>
        </w:tc>
      </w:tr>
      <w:tr w:rsidR="00514ED4" w:rsidRPr="00514ED4" w:rsidTr="006C334B">
        <w:trPr>
          <w:trHeight w:val="300"/>
        </w:trPr>
        <w:tc>
          <w:tcPr>
            <w:tcW w:w="926" w:type="pct"/>
            <w:tcBorders>
              <w:top w:val="nil"/>
              <w:left w:val="single" w:sz="4" w:space="0" w:color="auto"/>
              <w:bottom w:val="single" w:sz="4" w:space="0" w:color="auto"/>
              <w:right w:val="single" w:sz="4" w:space="0" w:color="auto"/>
            </w:tcBorders>
            <w:shd w:val="clear" w:color="auto" w:fill="auto"/>
            <w:noWrap/>
            <w:vAlign w:val="center"/>
            <w:hideMark/>
          </w:tcPr>
          <w:p w:rsidR="00514ED4" w:rsidRPr="006C334B" w:rsidRDefault="00514ED4" w:rsidP="00514ED4">
            <w:pPr>
              <w:widowControl/>
              <w:spacing w:line="240" w:lineRule="auto"/>
              <w:ind w:firstLineChars="0" w:firstLine="0"/>
              <w:jc w:val="center"/>
              <w:rPr>
                <w:rFonts w:ascii="宋体" w:hAnsi="宋体" w:cs="宋体"/>
                <w:b/>
                <w:color w:val="000000"/>
                <w:kern w:val="0"/>
                <w:sz w:val="22"/>
              </w:rPr>
            </w:pPr>
            <w:r w:rsidRPr="006C334B">
              <w:rPr>
                <w:rFonts w:ascii="宋体" w:hAnsi="宋体" w:cs="宋体" w:hint="eastAsia"/>
                <w:b/>
                <w:color w:val="000000"/>
                <w:kern w:val="0"/>
                <w:sz w:val="22"/>
              </w:rPr>
              <w:t>3+证书</w:t>
            </w:r>
          </w:p>
        </w:tc>
        <w:tc>
          <w:tcPr>
            <w:tcW w:w="693" w:type="pct"/>
            <w:tcBorders>
              <w:top w:val="nil"/>
              <w:left w:val="nil"/>
              <w:bottom w:val="single" w:sz="4" w:space="0" w:color="auto"/>
              <w:right w:val="single" w:sz="4" w:space="0" w:color="auto"/>
            </w:tcBorders>
            <w:shd w:val="clear" w:color="auto" w:fill="auto"/>
            <w:noWrap/>
            <w:vAlign w:val="center"/>
            <w:hideMark/>
          </w:tcPr>
          <w:p w:rsidR="00514ED4" w:rsidRPr="00514ED4" w:rsidRDefault="00514ED4" w:rsidP="00514ED4">
            <w:pPr>
              <w:widowControl/>
              <w:spacing w:line="240" w:lineRule="auto"/>
              <w:ind w:firstLineChars="0" w:firstLine="0"/>
              <w:jc w:val="center"/>
              <w:rPr>
                <w:rFonts w:cs="宋体"/>
                <w:color w:val="000000"/>
                <w:kern w:val="0"/>
                <w:sz w:val="22"/>
              </w:rPr>
            </w:pPr>
            <w:r w:rsidRPr="00514ED4">
              <w:rPr>
                <w:rFonts w:cs="宋体"/>
                <w:color w:val="000000"/>
                <w:kern w:val="0"/>
                <w:sz w:val="22"/>
              </w:rPr>
              <w:t>497</w:t>
            </w:r>
          </w:p>
        </w:tc>
        <w:tc>
          <w:tcPr>
            <w:tcW w:w="684" w:type="pct"/>
            <w:tcBorders>
              <w:top w:val="nil"/>
              <w:left w:val="nil"/>
              <w:bottom w:val="single" w:sz="4" w:space="0" w:color="auto"/>
              <w:right w:val="single" w:sz="4" w:space="0" w:color="auto"/>
            </w:tcBorders>
            <w:shd w:val="clear" w:color="auto" w:fill="auto"/>
            <w:noWrap/>
            <w:vAlign w:val="center"/>
            <w:hideMark/>
          </w:tcPr>
          <w:p w:rsidR="00514ED4" w:rsidRPr="00514ED4" w:rsidRDefault="00514ED4" w:rsidP="00514ED4">
            <w:pPr>
              <w:widowControl/>
              <w:spacing w:line="240" w:lineRule="auto"/>
              <w:ind w:firstLineChars="0" w:firstLine="0"/>
              <w:jc w:val="center"/>
              <w:rPr>
                <w:rFonts w:cs="宋体"/>
                <w:color w:val="000000"/>
                <w:kern w:val="0"/>
                <w:sz w:val="22"/>
              </w:rPr>
            </w:pPr>
            <w:r w:rsidRPr="00514ED4">
              <w:rPr>
                <w:rFonts w:cs="宋体"/>
                <w:color w:val="000000"/>
                <w:kern w:val="0"/>
                <w:sz w:val="22"/>
              </w:rPr>
              <w:t>497</w:t>
            </w:r>
          </w:p>
        </w:tc>
        <w:tc>
          <w:tcPr>
            <w:tcW w:w="597" w:type="pct"/>
            <w:tcBorders>
              <w:top w:val="nil"/>
              <w:left w:val="nil"/>
              <w:bottom w:val="single" w:sz="4" w:space="0" w:color="auto"/>
              <w:right w:val="single" w:sz="4" w:space="0" w:color="auto"/>
            </w:tcBorders>
            <w:shd w:val="clear" w:color="auto" w:fill="auto"/>
            <w:noWrap/>
            <w:vAlign w:val="center"/>
            <w:hideMark/>
          </w:tcPr>
          <w:p w:rsidR="00514ED4" w:rsidRPr="00514ED4" w:rsidRDefault="00514ED4" w:rsidP="00514ED4">
            <w:pPr>
              <w:widowControl/>
              <w:spacing w:line="240" w:lineRule="auto"/>
              <w:ind w:firstLineChars="0" w:firstLine="0"/>
              <w:jc w:val="center"/>
              <w:rPr>
                <w:rFonts w:ascii="宋体" w:hAnsi="宋体" w:cs="宋体"/>
                <w:color w:val="000000"/>
                <w:kern w:val="0"/>
                <w:sz w:val="22"/>
              </w:rPr>
            </w:pPr>
            <w:r w:rsidRPr="00514ED4">
              <w:rPr>
                <w:rFonts w:ascii="宋体" w:hAnsi="宋体" w:cs="宋体" w:hint="eastAsia"/>
                <w:color w:val="000000"/>
                <w:kern w:val="0"/>
                <w:sz w:val="22"/>
              </w:rPr>
              <w:t>505</w:t>
            </w:r>
          </w:p>
        </w:tc>
        <w:tc>
          <w:tcPr>
            <w:tcW w:w="683" w:type="pct"/>
            <w:tcBorders>
              <w:top w:val="nil"/>
              <w:left w:val="nil"/>
              <w:bottom w:val="single" w:sz="4" w:space="0" w:color="auto"/>
              <w:right w:val="single" w:sz="4" w:space="0" w:color="auto"/>
            </w:tcBorders>
            <w:shd w:val="clear" w:color="auto" w:fill="auto"/>
            <w:noWrap/>
            <w:vAlign w:val="center"/>
            <w:hideMark/>
          </w:tcPr>
          <w:p w:rsidR="00514ED4" w:rsidRPr="00514ED4" w:rsidRDefault="00514ED4" w:rsidP="00514ED4">
            <w:pPr>
              <w:widowControl/>
              <w:spacing w:line="240" w:lineRule="auto"/>
              <w:ind w:firstLineChars="0" w:firstLine="0"/>
              <w:jc w:val="center"/>
              <w:rPr>
                <w:rFonts w:ascii="宋体" w:hAnsi="宋体" w:cs="宋体"/>
                <w:color w:val="000000"/>
                <w:kern w:val="0"/>
                <w:sz w:val="22"/>
              </w:rPr>
            </w:pPr>
            <w:r w:rsidRPr="00514ED4">
              <w:rPr>
                <w:rFonts w:ascii="宋体" w:hAnsi="宋体" w:cs="宋体" w:hint="eastAsia"/>
                <w:color w:val="000000"/>
                <w:kern w:val="0"/>
                <w:sz w:val="22"/>
              </w:rPr>
              <w:t>505</w:t>
            </w:r>
          </w:p>
        </w:tc>
        <w:tc>
          <w:tcPr>
            <w:tcW w:w="683" w:type="pct"/>
            <w:tcBorders>
              <w:top w:val="nil"/>
              <w:left w:val="nil"/>
              <w:bottom w:val="single" w:sz="4" w:space="0" w:color="auto"/>
              <w:right w:val="single" w:sz="4" w:space="0" w:color="auto"/>
            </w:tcBorders>
            <w:shd w:val="clear" w:color="auto" w:fill="auto"/>
            <w:noWrap/>
            <w:vAlign w:val="center"/>
            <w:hideMark/>
          </w:tcPr>
          <w:p w:rsidR="00514ED4" w:rsidRPr="00514ED4" w:rsidRDefault="00514ED4" w:rsidP="00514ED4">
            <w:pPr>
              <w:widowControl/>
              <w:spacing w:line="240" w:lineRule="auto"/>
              <w:ind w:firstLineChars="0" w:firstLine="0"/>
              <w:jc w:val="center"/>
              <w:rPr>
                <w:rFonts w:ascii="宋体" w:hAnsi="宋体" w:cs="宋体"/>
                <w:color w:val="000000"/>
                <w:kern w:val="0"/>
                <w:sz w:val="22"/>
              </w:rPr>
            </w:pPr>
            <w:r w:rsidRPr="00514ED4">
              <w:rPr>
                <w:rFonts w:ascii="宋体" w:hAnsi="宋体" w:cs="宋体" w:hint="eastAsia"/>
                <w:color w:val="000000"/>
                <w:kern w:val="0"/>
                <w:sz w:val="22"/>
              </w:rPr>
              <w:t>98.42%</w:t>
            </w:r>
          </w:p>
        </w:tc>
        <w:tc>
          <w:tcPr>
            <w:tcW w:w="734" w:type="pct"/>
            <w:tcBorders>
              <w:top w:val="nil"/>
              <w:left w:val="nil"/>
              <w:bottom w:val="single" w:sz="4" w:space="0" w:color="auto"/>
              <w:right w:val="single" w:sz="4" w:space="0" w:color="auto"/>
            </w:tcBorders>
            <w:shd w:val="clear" w:color="auto" w:fill="auto"/>
            <w:noWrap/>
            <w:vAlign w:val="center"/>
            <w:hideMark/>
          </w:tcPr>
          <w:p w:rsidR="00514ED4" w:rsidRPr="00514ED4" w:rsidRDefault="00514ED4" w:rsidP="00514ED4">
            <w:pPr>
              <w:widowControl/>
              <w:spacing w:line="240" w:lineRule="auto"/>
              <w:ind w:firstLineChars="0" w:firstLine="0"/>
              <w:jc w:val="center"/>
              <w:rPr>
                <w:rFonts w:ascii="宋体" w:hAnsi="宋体" w:cs="宋体"/>
                <w:color w:val="000000"/>
                <w:kern w:val="0"/>
                <w:sz w:val="22"/>
              </w:rPr>
            </w:pPr>
            <w:r w:rsidRPr="00514ED4">
              <w:rPr>
                <w:rFonts w:ascii="宋体" w:hAnsi="宋体" w:cs="宋体" w:hint="eastAsia"/>
                <w:color w:val="000000"/>
                <w:kern w:val="0"/>
                <w:sz w:val="22"/>
              </w:rPr>
              <w:t>98.42%</w:t>
            </w:r>
          </w:p>
        </w:tc>
      </w:tr>
      <w:tr w:rsidR="00514ED4" w:rsidRPr="00514ED4" w:rsidTr="006C334B">
        <w:trPr>
          <w:trHeight w:val="300"/>
        </w:trPr>
        <w:tc>
          <w:tcPr>
            <w:tcW w:w="926" w:type="pct"/>
            <w:tcBorders>
              <w:top w:val="nil"/>
              <w:left w:val="single" w:sz="4" w:space="0" w:color="auto"/>
              <w:bottom w:val="single" w:sz="4" w:space="0" w:color="auto"/>
              <w:right w:val="single" w:sz="4" w:space="0" w:color="auto"/>
            </w:tcBorders>
            <w:shd w:val="clear" w:color="auto" w:fill="auto"/>
            <w:noWrap/>
            <w:vAlign w:val="center"/>
            <w:hideMark/>
          </w:tcPr>
          <w:p w:rsidR="00514ED4" w:rsidRPr="006C334B" w:rsidRDefault="00514ED4" w:rsidP="00514ED4">
            <w:pPr>
              <w:widowControl/>
              <w:spacing w:line="240" w:lineRule="auto"/>
              <w:ind w:firstLineChars="0" w:firstLine="0"/>
              <w:jc w:val="center"/>
              <w:rPr>
                <w:rFonts w:ascii="宋体" w:hAnsi="宋体" w:cs="宋体"/>
                <w:b/>
                <w:color w:val="000000"/>
                <w:kern w:val="0"/>
                <w:sz w:val="22"/>
              </w:rPr>
            </w:pPr>
            <w:r w:rsidRPr="006C334B">
              <w:rPr>
                <w:rFonts w:ascii="宋体" w:hAnsi="宋体" w:cs="宋体" w:hint="eastAsia"/>
                <w:b/>
                <w:color w:val="000000"/>
                <w:kern w:val="0"/>
                <w:sz w:val="22"/>
              </w:rPr>
              <w:t>第三批理科</w:t>
            </w:r>
          </w:p>
        </w:tc>
        <w:tc>
          <w:tcPr>
            <w:tcW w:w="693" w:type="pct"/>
            <w:tcBorders>
              <w:top w:val="nil"/>
              <w:left w:val="nil"/>
              <w:bottom w:val="single" w:sz="4" w:space="0" w:color="auto"/>
              <w:right w:val="single" w:sz="4" w:space="0" w:color="auto"/>
            </w:tcBorders>
            <w:shd w:val="clear" w:color="auto" w:fill="auto"/>
            <w:noWrap/>
            <w:vAlign w:val="center"/>
            <w:hideMark/>
          </w:tcPr>
          <w:p w:rsidR="00514ED4" w:rsidRPr="00514ED4" w:rsidRDefault="00514ED4" w:rsidP="00514ED4">
            <w:pPr>
              <w:widowControl/>
              <w:spacing w:line="240" w:lineRule="auto"/>
              <w:ind w:firstLineChars="0" w:firstLine="0"/>
              <w:jc w:val="center"/>
              <w:rPr>
                <w:rFonts w:cs="宋体"/>
                <w:color w:val="000000"/>
                <w:kern w:val="0"/>
                <w:sz w:val="22"/>
              </w:rPr>
            </w:pPr>
            <w:r w:rsidRPr="00514ED4">
              <w:rPr>
                <w:rFonts w:cs="宋体"/>
                <w:color w:val="000000"/>
                <w:kern w:val="0"/>
                <w:sz w:val="22"/>
              </w:rPr>
              <w:t>680</w:t>
            </w:r>
          </w:p>
        </w:tc>
        <w:tc>
          <w:tcPr>
            <w:tcW w:w="684" w:type="pct"/>
            <w:tcBorders>
              <w:top w:val="nil"/>
              <w:left w:val="nil"/>
              <w:bottom w:val="single" w:sz="4" w:space="0" w:color="auto"/>
              <w:right w:val="single" w:sz="4" w:space="0" w:color="auto"/>
            </w:tcBorders>
            <w:shd w:val="clear" w:color="auto" w:fill="auto"/>
            <w:noWrap/>
            <w:vAlign w:val="center"/>
            <w:hideMark/>
          </w:tcPr>
          <w:p w:rsidR="00514ED4" w:rsidRPr="00514ED4" w:rsidRDefault="00514ED4" w:rsidP="00514ED4">
            <w:pPr>
              <w:widowControl/>
              <w:spacing w:line="240" w:lineRule="auto"/>
              <w:ind w:firstLineChars="0" w:firstLine="0"/>
              <w:jc w:val="center"/>
              <w:rPr>
                <w:rFonts w:cs="宋体"/>
                <w:color w:val="000000"/>
                <w:kern w:val="0"/>
                <w:sz w:val="22"/>
              </w:rPr>
            </w:pPr>
            <w:r w:rsidRPr="00514ED4">
              <w:rPr>
                <w:rFonts w:cs="宋体"/>
                <w:color w:val="000000"/>
                <w:kern w:val="0"/>
                <w:sz w:val="22"/>
              </w:rPr>
              <w:t>168</w:t>
            </w:r>
          </w:p>
        </w:tc>
        <w:tc>
          <w:tcPr>
            <w:tcW w:w="597" w:type="pct"/>
            <w:tcBorders>
              <w:top w:val="nil"/>
              <w:left w:val="nil"/>
              <w:bottom w:val="single" w:sz="4" w:space="0" w:color="auto"/>
              <w:right w:val="single" w:sz="4" w:space="0" w:color="auto"/>
            </w:tcBorders>
            <w:shd w:val="clear" w:color="auto" w:fill="auto"/>
            <w:noWrap/>
            <w:vAlign w:val="center"/>
            <w:hideMark/>
          </w:tcPr>
          <w:p w:rsidR="00514ED4" w:rsidRPr="00514ED4" w:rsidRDefault="00514ED4" w:rsidP="00514ED4">
            <w:pPr>
              <w:widowControl/>
              <w:spacing w:line="240" w:lineRule="auto"/>
              <w:ind w:firstLineChars="0" w:firstLine="0"/>
              <w:jc w:val="center"/>
              <w:rPr>
                <w:rFonts w:ascii="宋体" w:hAnsi="宋体" w:cs="宋体"/>
                <w:color w:val="000000"/>
                <w:kern w:val="0"/>
                <w:sz w:val="22"/>
              </w:rPr>
            </w:pPr>
            <w:r w:rsidRPr="00514ED4">
              <w:rPr>
                <w:rFonts w:ascii="宋体" w:hAnsi="宋体" w:cs="宋体" w:hint="eastAsia"/>
                <w:color w:val="000000"/>
                <w:kern w:val="0"/>
                <w:sz w:val="22"/>
              </w:rPr>
              <w:t>803</w:t>
            </w:r>
          </w:p>
        </w:tc>
        <w:tc>
          <w:tcPr>
            <w:tcW w:w="683" w:type="pct"/>
            <w:tcBorders>
              <w:top w:val="nil"/>
              <w:left w:val="nil"/>
              <w:bottom w:val="single" w:sz="4" w:space="0" w:color="auto"/>
              <w:right w:val="single" w:sz="4" w:space="0" w:color="auto"/>
            </w:tcBorders>
            <w:shd w:val="clear" w:color="auto" w:fill="auto"/>
            <w:noWrap/>
            <w:vAlign w:val="center"/>
            <w:hideMark/>
          </w:tcPr>
          <w:p w:rsidR="00514ED4" w:rsidRPr="00514ED4" w:rsidRDefault="00514ED4" w:rsidP="00514ED4">
            <w:pPr>
              <w:widowControl/>
              <w:spacing w:line="240" w:lineRule="auto"/>
              <w:ind w:firstLineChars="0" w:firstLine="0"/>
              <w:jc w:val="center"/>
              <w:rPr>
                <w:rFonts w:ascii="宋体" w:hAnsi="宋体" w:cs="宋体"/>
                <w:color w:val="000000"/>
                <w:kern w:val="0"/>
                <w:sz w:val="22"/>
              </w:rPr>
            </w:pPr>
            <w:r w:rsidRPr="00514ED4">
              <w:rPr>
                <w:rFonts w:ascii="宋体" w:hAnsi="宋体" w:cs="宋体" w:hint="eastAsia"/>
                <w:color w:val="000000"/>
                <w:kern w:val="0"/>
                <w:sz w:val="22"/>
              </w:rPr>
              <w:t>179</w:t>
            </w:r>
          </w:p>
        </w:tc>
        <w:tc>
          <w:tcPr>
            <w:tcW w:w="683" w:type="pct"/>
            <w:tcBorders>
              <w:top w:val="nil"/>
              <w:left w:val="nil"/>
              <w:bottom w:val="single" w:sz="4" w:space="0" w:color="auto"/>
              <w:right w:val="single" w:sz="4" w:space="0" w:color="auto"/>
            </w:tcBorders>
            <w:shd w:val="clear" w:color="auto" w:fill="auto"/>
            <w:noWrap/>
            <w:vAlign w:val="center"/>
            <w:hideMark/>
          </w:tcPr>
          <w:p w:rsidR="00514ED4" w:rsidRPr="00514ED4" w:rsidRDefault="00514ED4" w:rsidP="00514ED4">
            <w:pPr>
              <w:widowControl/>
              <w:spacing w:line="240" w:lineRule="auto"/>
              <w:ind w:firstLineChars="0" w:firstLine="0"/>
              <w:jc w:val="center"/>
              <w:rPr>
                <w:rFonts w:ascii="宋体" w:hAnsi="宋体" w:cs="宋体"/>
                <w:color w:val="000000"/>
                <w:kern w:val="0"/>
                <w:sz w:val="22"/>
              </w:rPr>
            </w:pPr>
            <w:r w:rsidRPr="00514ED4">
              <w:rPr>
                <w:rFonts w:ascii="宋体" w:hAnsi="宋体" w:cs="宋体" w:hint="eastAsia"/>
                <w:color w:val="000000"/>
                <w:kern w:val="0"/>
                <w:sz w:val="22"/>
              </w:rPr>
              <w:t>84.68%</w:t>
            </w:r>
          </w:p>
        </w:tc>
        <w:tc>
          <w:tcPr>
            <w:tcW w:w="734" w:type="pct"/>
            <w:tcBorders>
              <w:top w:val="nil"/>
              <w:left w:val="nil"/>
              <w:bottom w:val="single" w:sz="4" w:space="0" w:color="auto"/>
              <w:right w:val="single" w:sz="4" w:space="0" w:color="auto"/>
            </w:tcBorders>
            <w:shd w:val="clear" w:color="auto" w:fill="auto"/>
            <w:noWrap/>
            <w:vAlign w:val="center"/>
            <w:hideMark/>
          </w:tcPr>
          <w:p w:rsidR="00514ED4" w:rsidRPr="00514ED4" w:rsidRDefault="00514ED4" w:rsidP="00514ED4">
            <w:pPr>
              <w:widowControl/>
              <w:spacing w:line="240" w:lineRule="auto"/>
              <w:ind w:firstLineChars="0" w:firstLine="0"/>
              <w:jc w:val="center"/>
              <w:rPr>
                <w:rFonts w:ascii="宋体" w:hAnsi="宋体" w:cs="宋体"/>
                <w:color w:val="000000"/>
                <w:kern w:val="0"/>
                <w:sz w:val="22"/>
              </w:rPr>
            </w:pPr>
            <w:r w:rsidRPr="00514ED4">
              <w:rPr>
                <w:rFonts w:ascii="宋体" w:hAnsi="宋体" w:cs="宋体" w:hint="eastAsia"/>
                <w:color w:val="000000"/>
                <w:kern w:val="0"/>
                <w:sz w:val="22"/>
              </w:rPr>
              <w:t>93.85%</w:t>
            </w:r>
          </w:p>
        </w:tc>
      </w:tr>
      <w:tr w:rsidR="00514ED4" w:rsidRPr="00514ED4" w:rsidTr="006C334B">
        <w:trPr>
          <w:trHeight w:val="300"/>
        </w:trPr>
        <w:tc>
          <w:tcPr>
            <w:tcW w:w="926" w:type="pct"/>
            <w:tcBorders>
              <w:top w:val="nil"/>
              <w:left w:val="single" w:sz="4" w:space="0" w:color="auto"/>
              <w:bottom w:val="single" w:sz="4" w:space="0" w:color="auto"/>
              <w:right w:val="single" w:sz="4" w:space="0" w:color="auto"/>
            </w:tcBorders>
            <w:shd w:val="clear" w:color="auto" w:fill="auto"/>
            <w:noWrap/>
            <w:vAlign w:val="center"/>
            <w:hideMark/>
          </w:tcPr>
          <w:p w:rsidR="00514ED4" w:rsidRPr="006C334B" w:rsidRDefault="00924E52" w:rsidP="00514ED4">
            <w:pPr>
              <w:widowControl/>
              <w:spacing w:line="240" w:lineRule="auto"/>
              <w:ind w:firstLineChars="0" w:firstLine="0"/>
              <w:jc w:val="center"/>
              <w:rPr>
                <w:rFonts w:ascii="宋体" w:hAnsi="宋体" w:cs="宋体"/>
                <w:b/>
                <w:color w:val="000000"/>
                <w:kern w:val="0"/>
                <w:sz w:val="22"/>
              </w:rPr>
            </w:pPr>
            <w:r>
              <w:rPr>
                <w:rFonts w:ascii="宋体" w:hAnsi="宋体" w:cs="宋体" w:hint="eastAsia"/>
                <w:b/>
                <w:color w:val="000000"/>
                <w:kern w:val="0"/>
                <w:sz w:val="22"/>
              </w:rPr>
              <w:t>第三批美术</w:t>
            </w:r>
          </w:p>
        </w:tc>
        <w:tc>
          <w:tcPr>
            <w:tcW w:w="693" w:type="pct"/>
            <w:tcBorders>
              <w:top w:val="nil"/>
              <w:left w:val="nil"/>
              <w:bottom w:val="single" w:sz="4" w:space="0" w:color="auto"/>
              <w:right w:val="single" w:sz="4" w:space="0" w:color="auto"/>
            </w:tcBorders>
            <w:shd w:val="clear" w:color="auto" w:fill="auto"/>
            <w:noWrap/>
            <w:vAlign w:val="center"/>
            <w:hideMark/>
          </w:tcPr>
          <w:p w:rsidR="00514ED4" w:rsidRPr="00514ED4" w:rsidRDefault="00514ED4" w:rsidP="00514ED4">
            <w:pPr>
              <w:widowControl/>
              <w:spacing w:line="240" w:lineRule="auto"/>
              <w:ind w:firstLineChars="0" w:firstLine="0"/>
              <w:jc w:val="center"/>
              <w:rPr>
                <w:rFonts w:cs="宋体"/>
                <w:color w:val="000000"/>
                <w:kern w:val="0"/>
                <w:sz w:val="22"/>
              </w:rPr>
            </w:pPr>
            <w:r w:rsidRPr="00514ED4">
              <w:rPr>
                <w:rFonts w:cs="宋体"/>
                <w:color w:val="000000"/>
                <w:kern w:val="0"/>
                <w:sz w:val="22"/>
              </w:rPr>
              <w:t>294</w:t>
            </w:r>
          </w:p>
        </w:tc>
        <w:tc>
          <w:tcPr>
            <w:tcW w:w="684" w:type="pct"/>
            <w:tcBorders>
              <w:top w:val="nil"/>
              <w:left w:val="nil"/>
              <w:bottom w:val="single" w:sz="4" w:space="0" w:color="auto"/>
              <w:right w:val="single" w:sz="4" w:space="0" w:color="auto"/>
            </w:tcBorders>
            <w:shd w:val="clear" w:color="auto" w:fill="auto"/>
            <w:noWrap/>
            <w:vAlign w:val="center"/>
            <w:hideMark/>
          </w:tcPr>
          <w:p w:rsidR="00514ED4" w:rsidRPr="00514ED4" w:rsidRDefault="00514ED4" w:rsidP="00514ED4">
            <w:pPr>
              <w:widowControl/>
              <w:spacing w:line="240" w:lineRule="auto"/>
              <w:ind w:firstLineChars="0" w:firstLine="0"/>
              <w:jc w:val="center"/>
              <w:rPr>
                <w:rFonts w:cs="宋体"/>
                <w:color w:val="000000"/>
                <w:kern w:val="0"/>
                <w:sz w:val="22"/>
              </w:rPr>
            </w:pPr>
            <w:r w:rsidRPr="00514ED4">
              <w:rPr>
                <w:rFonts w:cs="宋体"/>
                <w:color w:val="000000"/>
                <w:kern w:val="0"/>
                <w:sz w:val="22"/>
              </w:rPr>
              <w:t>63</w:t>
            </w:r>
          </w:p>
        </w:tc>
        <w:tc>
          <w:tcPr>
            <w:tcW w:w="597" w:type="pct"/>
            <w:tcBorders>
              <w:top w:val="nil"/>
              <w:left w:val="nil"/>
              <w:bottom w:val="single" w:sz="4" w:space="0" w:color="auto"/>
              <w:right w:val="single" w:sz="4" w:space="0" w:color="auto"/>
            </w:tcBorders>
            <w:shd w:val="clear" w:color="auto" w:fill="auto"/>
            <w:noWrap/>
            <w:vAlign w:val="center"/>
            <w:hideMark/>
          </w:tcPr>
          <w:p w:rsidR="00514ED4" w:rsidRPr="00514ED4" w:rsidRDefault="00514ED4" w:rsidP="00514ED4">
            <w:pPr>
              <w:widowControl/>
              <w:spacing w:line="240" w:lineRule="auto"/>
              <w:ind w:firstLineChars="0" w:firstLine="0"/>
              <w:jc w:val="center"/>
              <w:rPr>
                <w:rFonts w:ascii="宋体" w:hAnsi="宋体" w:cs="宋体"/>
                <w:color w:val="000000"/>
                <w:kern w:val="0"/>
                <w:sz w:val="22"/>
              </w:rPr>
            </w:pPr>
            <w:r w:rsidRPr="00514ED4">
              <w:rPr>
                <w:rFonts w:ascii="宋体" w:hAnsi="宋体" w:cs="宋体" w:hint="eastAsia"/>
                <w:color w:val="000000"/>
                <w:kern w:val="0"/>
                <w:sz w:val="22"/>
              </w:rPr>
              <w:t>362</w:t>
            </w:r>
          </w:p>
        </w:tc>
        <w:tc>
          <w:tcPr>
            <w:tcW w:w="683" w:type="pct"/>
            <w:tcBorders>
              <w:top w:val="nil"/>
              <w:left w:val="nil"/>
              <w:bottom w:val="single" w:sz="4" w:space="0" w:color="auto"/>
              <w:right w:val="single" w:sz="4" w:space="0" w:color="auto"/>
            </w:tcBorders>
            <w:shd w:val="clear" w:color="auto" w:fill="auto"/>
            <w:noWrap/>
            <w:vAlign w:val="center"/>
            <w:hideMark/>
          </w:tcPr>
          <w:p w:rsidR="00514ED4" w:rsidRPr="00514ED4" w:rsidRDefault="00514ED4" w:rsidP="00514ED4">
            <w:pPr>
              <w:widowControl/>
              <w:spacing w:line="240" w:lineRule="auto"/>
              <w:ind w:firstLineChars="0" w:firstLine="0"/>
              <w:jc w:val="center"/>
              <w:rPr>
                <w:rFonts w:ascii="宋体" w:hAnsi="宋体" w:cs="宋体"/>
                <w:color w:val="000000"/>
                <w:kern w:val="0"/>
                <w:sz w:val="22"/>
              </w:rPr>
            </w:pPr>
            <w:r w:rsidRPr="00514ED4">
              <w:rPr>
                <w:rFonts w:ascii="宋体" w:hAnsi="宋体" w:cs="宋体" w:hint="eastAsia"/>
                <w:color w:val="000000"/>
                <w:kern w:val="0"/>
                <w:sz w:val="22"/>
              </w:rPr>
              <w:t>80</w:t>
            </w:r>
          </w:p>
        </w:tc>
        <w:tc>
          <w:tcPr>
            <w:tcW w:w="683" w:type="pct"/>
            <w:tcBorders>
              <w:top w:val="nil"/>
              <w:left w:val="nil"/>
              <w:bottom w:val="single" w:sz="4" w:space="0" w:color="auto"/>
              <w:right w:val="single" w:sz="4" w:space="0" w:color="auto"/>
            </w:tcBorders>
            <w:shd w:val="clear" w:color="auto" w:fill="auto"/>
            <w:noWrap/>
            <w:vAlign w:val="center"/>
            <w:hideMark/>
          </w:tcPr>
          <w:p w:rsidR="00514ED4" w:rsidRPr="00514ED4" w:rsidRDefault="00514ED4" w:rsidP="00514ED4">
            <w:pPr>
              <w:widowControl/>
              <w:spacing w:line="240" w:lineRule="auto"/>
              <w:ind w:firstLineChars="0" w:firstLine="0"/>
              <w:jc w:val="center"/>
              <w:rPr>
                <w:rFonts w:ascii="宋体" w:hAnsi="宋体" w:cs="宋体"/>
                <w:color w:val="000000"/>
                <w:kern w:val="0"/>
                <w:sz w:val="22"/>
              </w:rPr>
            </w:pPr>
            <w:r w:rsidRPr="00514ED4">
              <w:rPr>
                <w:rFonts w:ascii="宋体" w:hAnsi="宋体" w:cs="宋体" w:hint="eastAsia"/>
                <w:color w:val="000000"/>
                <w:kern w:val="0"/>
                <w:sz w:val="22"/>
              </w:rPr>
              <w:t>81.22%</w:t>
            </w:r>
          </w:p>
        </w:tc>
        <w:tc>
          <w:tcPr>
            <w:tcW w:w="734" w:type="pct"/>
            <w:tcBorders>
              <w:top w:val="nil"/>
              <w:left w:val="nil"/>
              <w:bottom w:val="single" w:sz="4" w:space="0" w:color="auto"/>
              <w:right w:val="single" w:sz="4" w:space="0" w:color="auto"/>
            </w:tcBorders>
            <w:shd w:val="clear" w:color="auto" w:fill="auto"/>
            <w:noWrap/>
            <w:vAlign w:val="center"/>
            <w:hideMark/>
          </w:tcPr>
          <w:p w:rsidR="00514ED4" w:rsidRPr="00514ED4" w:rsidRDefault="00514ED4" w:rsidP="00514ED4">
            <w:pPr>
              <w:widowControl/>
              <w:spacing w:line="240" w:lineRule="auto"/>
              <w:ind w:firstLineChars="0" w:firstLine="0"/>
              <w:jc w:val="center"/>
              <w:rPr>
                <w:rFonts w:ascii="宋体" w:hAnsi="宋体" w:cs="宋体"/>
                <w:color w:val="000000"/>
                <w:kern w:val="0"/>
                <w:sz w:val="22"/>
              </w:rPr>
            </w:pPr>
            <w:r w:rsidRPr="00514ED4">
              <w:rPr>
                <w:rFonts w:ascii="宋体" w:hAnsi="宋体" w:cs="宋体" w:hint="eastAsia"/>
                <w:color w:val="000000"/>
                <w:kern w:val="0"/>
                <w:sz w:val="22"/>
              </w:rPr>
              <w:t>78.75%</w:t>
            </w:r>
          </w:p>
        </w:tc>
      </w:tr>
      <w:tr w:rsidR="00514ED4" w:rsidRPr="00514ED4" w:rsidTr="006C334B">
        <w:trPr>
          <w:trHeight w:val="300"/>
        </w:trPr>
        <w:tc>
          <w:tcPr>
            <w:tcW w:w="926" w:type="pct"/>
            <w:tcBorders>
              <w:top w:val="nil"/>
              <w:left w:val="single" w:sz="4" w:space="0" w:color="auto"/>
              <w:bottom w:val="single" w:sz="4" w:space="0" w:color="auto"/>
              <w:right w:val="single" w:sz="4" w:space="0" w:color="auto"/>
            </w:tcBorders>
            <w:shd w:val="clear" w:color="auto" w:fill="auto"/>
            <w:noWrap/>
            <w:vAlign w:val="center"/>
            <w:hideMark/>
          </w:tcPr>
          <w:p w:rsidR="00514ED4" w:rsidRPr="006C334B" w:rsidRDefault="00514ED4" w:rsidP="00514ED4">
            <w:pPr>
              <w:widowControl/>
              <w:spacing w:line="240" w:lineRule="auto"/>
              <w:ind w:firstLineChars="0" w:firstLine="0"/>
              <w:jc w:val="center"/>
              <w:rPr>
                <w:rFonts w:ascii="宋体" w:hAnsi="宋体" w:cs="宋体"/>
                <w:b/>
                <w:color w:val="000000"/>
                <w:kern w:val="0"/>
                <w:sz w:val="22"/>
              </w:rPr>
            </w:pPr>
            <w:r w:rsidRPr="006C334B">
              <w:rPr>
                <w:rFonts w:ascii="宋体" w:hAnsi="宋体" w:cs="宋体" w:hint="eastAsia"/>
                <w:b/>
                <w:color w:val="000000"/>
                <w:kern w:val="0"/>
                <w:sz w:val="22"/>
              </w:rPr>
              <w:t>第三批文科</w:t>
            </w:r>
          </w:p>
        </w:tc>
        <w:tc>
          <w:tcPr>
            <w:tcW w:w="693" w:type="pct"/>
            <w:tcBorders>
              <w:top w:val="nil"/>
              <w:left w:val="nil"/>
              <w:bottom w:val="single" w:sz="4" w:space="0" w:color="auto"/>
              <w:right w:val="single" w:sz="4" w:space="0" w:color="auto"/>
            </w:tcBorders>
            <w:shd w:val="clear" w:color="auto" w:fill="auto"/>
            <w:noWrap/>
            <w:vAlign w:val="center"/>
            <w:hideMark/>
          </w:tcPr>
          <w:p w:rsidR="00514ED4" w:rsidRPr="00514ED4" w:rsidRDefault="00514ED4" w:rsidP="00514ED4">
            <w:pPr>
              <w:widowControl/>
              <w:spacing w:line="240" w:lineRule="auto"/>
              <w:ind w:firstLineChars="0" w:firstLine="0"/>
              <w:jc w:val="center"/>
              <w:rPr>
                <w:rFonts w:cs="宋体"/>
                <w:color w:val="000000"/>
                <w:kern w:val="0"/>
                <w:sz w:val="22"/>
              </w:rPr>
            </w:pPr>
            <w:r w:rsidRPr="00514ED4">
              <w:rPr>
                <w:rFonts w:cs="宋体"/>
                <w:color w:val="000000"/>
                <w:kern w:val="0"/>
                <w:sz w:val="22"/>
              </w:rPr>
              <w:t>558</w:t>
            </w:r>
          </w:p>
        </w:tc>
        <w:tc>
          <w:tcPr>
            <w:tcW w:w="684" w:type="pct"/>
            <w:tcBorders>
              <w:top w:val="nil"/>
              <w:left w:val="nil"/>
              <w:bottom w:val="single" w:sz="4" w:space="0" w:color="auto"/>
              <w:right w:val="single" w:sz="4" w:space="0" w:color="auto"/>
            </w:tcBorders>
            <w:shd w:val="clear" w:color="auto" w:fill="auto"/>
            <w:noWrap/>
            <w:vAlign w:val="center"/>
            <w:hideMark/>
          </w:tcPr>
          <w:p w:rsidR="00514ED4" w:rsidRPr="00514ED4" w:rsidRDefault="00514ED4" w:rsidP="00514ED4">
            <w:pPr>
              <w:widowControl/>
              <w:spacing w:line="240" w:lineRule="auto"/>
              <w:ind w:firstLineChars="0" w:firstLine="0"/>
              <w:jc w:val="center"/>
              <w:rPr>
                <w:rFonts w:cs="宋体"/>
                <w:color w:val="000000"/>
                <w:kern w:val="0"/>
                <w:sz w:val="22"/>
              </w:rPr>
            </w:pPr>
            <w:r w:rsidRPr="00514ED4">
              <w:rPr>
                <w:rFonts w:cs="宋体"/>
                <w:color w:val="000000"/>
                <w:kern w:val="0"/>
                <w:sz w:val="22"/>
              </w:rPr>
              <w:t>234</w:t>
            </w:r>
          </w:p>
        </w:tc>
        <w:tc>
          <w:tcPr>
            <w:tcW w:w="597" w:type="pct"/>
            <w:tcBorders>
              <w:top w:val="nil"/>
              <w:left w:val="nil"/>
              <w:bottom w:val="single" w:sz="4" w:space="0" w:color="auto"/>
              <w:right w:val="single" w:sz="4" w:space="0" w:color="auto"/>
            </w:tcBorders>
            <w:shd w:val="clear" w:color="auto" w:fill="auto"/>
            <w:noWrap/>
            <w:vAlign w:val="center"/>
            <w:hideMark/>
          </w:tcPr>
          <w:p w:rsidR="00514ED4" w:rsidRPr="00514ED4" w:rsidRDefault="00514ED4" w:rsidP="00514ED4">
            <w:pPr>
              <w:widowControl/>
              <w:spacing w:line="240" w:lineRule="auto"/>
              <w:ind w:firstLineChars="0" w:firstLine="0"/>
              <w:jc w:val="center"/>
              <w:rPr>
                <w:rFonts w:ascii="宋体" w:hAnsi="宋体" w:cs="宋体"/>
                <w:color w:val="000000"/>
                <w:kern w:val="0"/>
                <w:sz w:val="22"/>
              </w:rPr>
            </w:pPr>
            <w:r w:rsidRPr="00514ED4">
              <w:rPr>
                <w:rFonts w:ascii="宋体" w:hAnsi="宋体" w:cs="宋体" w:hint="eastAsia"/>
                <w:color w:val="000000"/>
                <w:kern w:val="0"/>
                <w:sz w:val="22"/>
              </w:rPr>
              <w:t>615</w:t>
            </w:r>
          </w:p>
        </w:tc>
        <w:tc>
          <w:tcPr>
            <w:tcW w:w="683" w:type="pct"/>
            <w:tcBorders>
              <w:top w:val="nil"/>
              <w:left w:val="nil"/>
              <w:bottom w:val="single" w:sz="4" w:space="0" w:color="auto"/>
              <w:right w:val="single" w:sz="4" w:space="0" w:color="auto"/>
            </w:tcBorders>
            <w:shd w:val="clear" w:color="auto" w:fill="auto"/>
            <w:noWrap/>
            <w:vAlign w:val="center"/>
            <w:hideMark/>
          </w:tcPr>
          <w:p w:rsidR="00514ED4" w:rsidRPr="00514ED4" w:rsidRDefault="00514ED4" w:rsidP="00514ED4">
            <w:pPr>
              <w:widowControl/>
              <w:spacing w:line="240" w:lineRule="auto"/>
              <w:ind w:firstLineChars="0" w:firstLine="0"/>
              <w:jc w:val="center"/>
              <w:rPr>
                <w:rFonts w:ascii="宋体" w:hAnsi="宋体" w:cs="宋体"/>
                <w:color w:val="000000"/>
                <w:kern w:val="0"/>
                <w:sz w:val="22"/>
              </w:rPr>
            </w:pPr>
            <w:r w:rsidRPr="00514ED4">
              <w:rPr>
                <w:rFonts w:ascii="宋体" w:hAnsi="宋体" w:cs="宋体" w:hint="eastAsia"/>
                <w:color w:val="000000"/>
                <w:kern w:val="0"/>
                <w:sz w:val="22"/>
              </w:rPr>
              <w:t>256</w:t>
            </w:r>
          </w:p>
        </w:tc>
        <w:tc>
          <w:tcPr>
            <w:tcW w:w="683" w:type="pct"/>
            <w:tcBorders>
              <w:top w:val="nil"/>
              <w:left w:val="nil"/>
              <w:bottom w:val="single" w:sz="4" w:space="0" w:color="auto"/>
              <w:right w:val="single" w:sz="4" w:space="0" w:color="auto"/>
            </w:tcBorders>
            <w:shd w:val="clear" w:color="auto" w:fill="auto"/>
            <w:noWrap/>
            <w:vAlign w:val="center"/>
            <w:hideMark/>
          </w:tcPr>
          <w:p w:rsidR="00514ED4" w:rsidRPr="00514ED4" w:rsidRDefault="00514ED4" w:rsidP="00514ED4">
            <w:pPr>
              <w:widowControl/>
              <w:spacing w:line="240" w:lineRule="auto"/>
              <w:ind w:firstLineChars="0" w:firstLine="0"/>
              <w:jc w:val="center"/>
              <w:rPr>
                <w:rFonts w:ascii="宋体" w:hAnsi="宋体" w:cs="宋体"/>
                <w:color w:val="000000"/>
                <w:kern w:val="0"/>
                <w:sz w:val="22"/>
              </w:rPr>
            </w:pPr>
            <w:r w:rsidRPr="00514ED4">
              <w:rPr>
                <w:rFonts w:ascii="宋体" w:hAnsi="宋体" w:cs="宋体" w:hint="eastAsia"/>
                <w:color w:val="000000"/>
                <w:kern w:val="0"/>
                <w:sz w:val="22"/>
              </w:rPr>
              <w:t>90.73%</w:t>
            </w:r>
          </w:p>
        </w:tc>
        <w:tc>
          <w:tcPr>
            <w:tcW w:w="734" w:type="pct"/>
            <w:tcBorders>
              <w:top w:val="nil"/>
              <w:left w:val="nil"/>
              <w:bottom w:val="single" w:sz="4" w:space="0" w:color="auto"/>
              <w:right w:val="single" w:sz="4" w:space="0" w:color="auto"/>
            </w:tcBorders>
            <w:shd w:val="clear" w:color="auto" w:fill="auto"/>
            <w:noWrap/>
            <w:vAlign w:val="center"/>
            <w:hideMark/>
          </w:tcPr>
          <w:p w:rsidR="00514ED4" w:rsidRPr="00514ED4" w:rsidRDefault="00514ED4" w:rsidP="00514ED4">
            <w:pPr>
              <w:widowControl/>
              <w:spacing w:line="240" w:lineRule="auto"/>
              <w:ind w:firstLineChars="0" w:firstLine="0"/>
              <w:jc w:val="center"/>
              <w:rPr>
                <w:rFonts w:ascii="宋体" w:hAnsi="宋体" w:cs="宋体"/>
                <w:color w:val="000000"/>
                <w:kern w:val="0"/>
                <w:sz w:val="22"/>
              </w:rPr>
            </w:pPr>
            <w:r w:rsidRPr="00514ED4">
              <w:rPr>
                <w:rFonts w:ascii="宋体" w:hAnsi="宋体" w:cs="宋体" w:hint="eastAsia"/>
                <w:color w:val="000000"/>
                <w:kern w:val="0"/>
                <w:sz w:val="22"/>
              </w:rPr>
              <w:t>91.41%</w:t>
            </w:r>
          </w:p>
        </w:tc>
      </w:tr>
      <w:tr w:rsidR="00514ED4" w:rsidRPr="00514ED4" w:rsidTr="006C334B">
        <w:trPr>
          <w:trHeight w:val="300"/>
        </w:trPr>
        <w:tc>
          <w:tcPr>
            <w:tcW w:w="926" w:type="pct"/>
            <w:tcBorders>
              <w:top w:val="nil"/>
              <w:left w:val="single" w:sz="4" w:space="0" w:color="auto"/>
              <w:bottom w:val="single" w:sz="4" w:space="0" w:color="auto"/>
              <w:right w:val="single" w:sz="4" w:space="0" w:color="auto"/>
            </w:tcBorders>
            <w:shd w:val="clear" w:color="auto" w:fill="auto"/>
            <w:noWrap/>
            <w:vAlign w:val="center"/>
            <w:hideMark/>
          </w:tcPr>
          <w:p w:rsidR="00514ED4" w:rsidRPr="006C334B" w:rsidRDefault="00514ED4" w:rsidP="00514ED4">
            <w:pPr>
              <w:widowControl/>
              <w:spacing w:line="240" w:lineRule="auto"/>
              <w:ind w:firstLineChars="0" w:firstLine="0"/>
              <w:jc w:val="center"/>
              <w:rPr>
                <w:rFonts w:ascii="宋体" w:hAnsi="宋体" w:cs="宋体"/>
                <w:b/>
                <w:color w:val="000000"/>
                <w:kern w:val="0"/>
                <w:sz w:val="22"/>
              </w:rPr>
            </w:pPr>
            <w:r w:rsidRPr="006C334B">
              <w:rPr>
                <w:rFonts w:ascii="宋体" w:hAnsi="宋体" w:cs="宋体" w:hint="eastAsia"/>
                <w:b/>
                <w:color w:val="000000"/>
                <w:kern w:val="0"/>
                <w:sz w:val="22"/>
              </w:rPr>
              <w:t>分类招生</w:t>
            </w:r>
          </w:p>
        </w:tc>
        <w:tc>
          <w:tcPr>
            <w:tcW w:w="693" w:type="pct"/>
            <w:tcBorders>
              <w:top w:val="nil"/>
              <w:left w:val="nil"/>
              <w:bottom w:val="single" w:sz="4" w:space="0" w:color="auto"/>
              <w:right w:val="single" w:sz="4" w:space="0" w:color="auto"/>
            </w:tcBorders>
            <w:shd w:val="clear" w:color="auto" w:fill="auto"/>
            <w:noWrap/>
            <w:vAlign w:val="center"/>
            <w:hideMark/>
          </w:tcPr>
          <w:p w:rsidR="00514ED4" w:rsidRPr="00514ED4" w:rsidRDefault="00514ED4" w:rsidP="00514ED4">
            <w:pPr>
              <w:widowControl/>
              <w:spacing w:line="240" w:lineRule="auto"/>
              <w:ind w:firstLineChars="0" w:firstLine="0"/>
              <w:jc w:val="center"/>
              <w:rPr>
                <w:rFonts w:cs="宋体"/>
                <w:color w:val="000000"/>
                <w:kern w:val="0"/>
                <w:sz w:val="22"/>
              </w:rPr>
            </w:pPr>
            <w:r w:rsidRPr="00514ED4">
              <w:rPr>
                <w:rFonts w:cs="宋体"/>
                <w:color w:val="000000"/>
                <w:kern w:val="0"/>
                <w:sz w:val="22"/>
              </w:rPr>
              <w:t>1059</w:t>
            </w:r>
          </w:p>
        </w:tc>
        <w:tc>
          <w:tcPr>
            <w:tcW w:w="684" w:type="pct"/>
            <w:tcBorders>
              <w:top w:val="nil"/>
              <w:left w:val="nil"/>
              <w:bottom w:val="single" w:sz="4" w:space="0" w:color="auto"/>
              <w:right w:val="single" w:sz="4" w:space="0" w:color="auto"/>
            </w:tcBorders>
            <w:shd w:val="clear" w:color="auto" w:fill="auto"/>
            <w:noWrap/>
            <w:vAlign w:val="center"/>
            <w:hideMark/>
          </w:tcPr>
          <w:p w:rsidR="00514ED4" w:rsidRPr="00514ED4" w:rsidRDefault="00514ED4" w:rsidP="00514ED4">
            <w:pPr>
              <w:widowControl/>
              <w:spacing w:line="240" w:lineRule="auto"/>
              <w:ind w:firstLineChars="0" w:firstLine="0"/>
              <w:jc w:val="center"/>
              <w:rPr>
                <w:rFonts w:cs="宋体"/>
                <w:color w:val="000000"/>
                <w:kern w:val="0"/>
                <w:sz w:val="22"/>
              </w:rPr>
            </w:pPr>
            <w:r w:rsidRPr="00514ED4">
              <w:rPr>
                <w:rFonts w:cs="宋体"/>
                <w:color w:val="000000"/>
                <w:kern w:val="0"/>
                <w:sz w:val="22"/>
              </w:rPr>
              <w:t>179</w:t>
            </w:r>
          </w:p>
        </w:tc>
        <w:tc>
          <w:tcPr>
            <w:tcW w:w="597" w:type="pct"/>
            <w:tcBorders>
              <w:top w:val="nil"/>
              <w:left w:val="nil"/>
              <w:bottom w:val="single" w:sz="4" w:space="0" w:color="auto"/>
              <w:right w:val="single" w:sz="4" w:space="0" w:color="auto"/>
            </w:tcBorders>
            <w:shd w:val="clear" w:color="auto" w:fill="auto"/>
            <w:noWrap/>
            <w:vAlign w:val="center"/>
            <w:hideMark/>
          </w:tcPr>
          <w:p w:rsidR="00514ED4" w:rsidRPr="00514ED4" w:rsidRDefault="00514ED4" w:rsidP="00514ED4">
            <w:pPr>
              <w:widowControl/>
              <w:spacing w:line="240" w:lineRule="auto"/>
              <w:ind w:firstLineChars="0" w:firstLine="0"/>
              <w:jc w:val="center"/>
              <w:rPr>
                <w:rFonts w:ascii="宋体" w:hAnsi="宋体" w:cs="宋体"/>
                <w:color w:val="000000"/>
                <w:kern w:val="0"/>
                <w:sz w:val="22"/>
              </w:rPr>
            </w:pPr>
            <w:r w:rsidRPr="00514ED4">
              <w:rPr>
                <w:rFonts w:ascii="宋体" w:hAnsi="宋体" w:cs="宋体" w:hint="eastAsia"/>
                <w:color w:val="000000"/>
                <w:kern w:val="0"/>
                <w:sz w:val="22"/>
              </w:rPr>
              <w:t>1155</w:t>
            </w:r>
          </w:p>
        </w:tc>
        <w:tc>
          <w:tcPr>
            <w:tcW w:w="683" w:type="pct"/>
            <w:tcBorders>
              <w:top w:val="nil"/>
              <w:left w:val="nil"/>
              <w:bottom w:val="single" w:sz="4" w:space="0" w:color="auto"/>
              <w:right w:val="single" w:sz="4" w:space="0" w:color="auto"/>
            </w:tcBorders>
            <w:shd w:val="clear" w:color="auto" w:fill="auto"/>
            <w:noWrap/>
            <w:vAlign w:val="center"/>
            <w:hideMark/>
          </w:tcPr>
          <w:p w:rsidR="00514ED4" w:rsidRPr="00514ED4" w:rsidRDefault="00514ED4" w:rsidP="00514ED4">
            <w:pPr>
              <w:widowControl/>
              <w:spacing w:line="240" w:lineRule="auto"/>
              <w:ind w:firstLineChars="0" w:firstLine="0"/>
              <w:jc w:val="center"/>
              <w:rPr>
                <w:rFonts w:ascii="宋体" w:hAnsi="宋体" w:cs="宋体"/>
                <w:color w:val="000000"/>
                <w:kern w:val="0"/>
                <w:sz w:val="22"/>
              </w:rPr>
            </w:pPr>
            <w:r w:rsidRPr="00514ED4">
              <w:rPr>
                <w:rFonts w:ascii="宋体" w:hAnsi="宋体" w:cs="宋体" w:hint="eastAsia"/>
                <w:color w:val="000000"/>
                <w:kern w:val="0"/>
                <w:sz w:val="22"/>
              </w:rPr>
              <w:t>183</w:t>
            </w:r>
          </w:p>
        </w:tc>
        <w:tc>
          <w:tcPr>
            <w:tcW w:w="683" w:type="pct"/>
            <w:tcBorders>
              <w:top w:val="nil"/>
              <w:left w:val="nil"/>
              <w:bottom w:val="single" w:sz="4" w:space="0" w:color="auto"/>
              <w:right w:val="single" w:sz="4" w:space="0" w:color="auto"/>
            </w:tcBorders>
            <w:shd w:val="clear" w:color="auto" w:fill="auto"/>
            <w:noWrap/>
            <w:vAlign w:val="center"/>
            <w:hideMark/>
          </w:tcPr>
          <w:p w:rsidR="00514ED4" w:rsidRPr="00514ED4" w:rsidRDefault="00514ED4" w:rsidP="00514ED4">
            <w:pPr>
              <w:widowControl/>
              <w:spacing w:line="240" w:lineRule="auto"/>
              <w:ind w:firstLineChars="0" w:firstLine="0"/>
              <w:jc w:val="center"/>
              <w:rPr>
                <w:rFonts w:ascii="宋体" w:hAnsi="宋体" w:cs="宋体"/>
                <w:color w:val="000000"/>
                <w:kern w:val="0"/>
                <w:sz w:val="22"/>
              </w:rPr>
            </w:pPr>
            <w:r w:rsidRPr="00514ED4">
              <w:rPr>
                <w:rFonts w:ascii="宋体" w:hAnsi="宋体" w:cs="宋体" w:hint="eastAsia"/>
                <w:color w:val="000000"/>
                <w:kern w:val="0"/>
                <w:sz w:val="22"/>
              </w:rPr>
              <w:t>91.69%</w:t>
            </w:r>
          </w:p>
        </w:tc>
        <w:tc>
          <w:tcPr>
            <w:tcW w:w="734" w:type="pct"/>
            <w:tcBorders>
              <w:top w:val="nil"/>
              <w:left w:val="nil"/>
              <w:bottom w:val="single" w:sz="4" w:space="0" w:color="auto"/>
              <w:right w:val="single" w:sz="4" w:space="0" w:color="auto"/>
            </w:tcBorders>
            <w:shd w:val="clear" w:color="auto" w:fill="auto"/>
            <w:noWrap/>
            <w:vAlign w:val="center"/>
            <w:hideMark/>
          </w:tcPr>
          <w:p w:rsidR="00514ED4" w:rsidRPr="00514ED4" w:rsidRDefault="00514ED4" w:rsidP="00514ED4">
            <w:pPr>
              <w:widowControl/>
              <w:spacing w:line="240" w:lineRule="auto"/>
              <w:ind w:firstLineChars="0" w:firstLine="0"/>
              <w:jc w:val="center"/>
              <w:rPr>
                <w:rFonts w:ascii="宋体" w:hAnsi="宋体" w:cs="宋体"/>
                <w:color w:val="000000"/>
                <w:kern w:val="0"/>
                <w:sz w:val="22"/>
              </w:rPr>
            </w:pPr>
            <w:r w:rsidRPr="00514ED4">
              <w:rPr>
                <w:rFonts w:ascii="宋体" w:hAnsi="宋体" w:cs="宋体" w:hint="eastAsia"/>
                <w:color w:val="000000"/>
                <w:kern w:val="0"/>
                <w:sz w:val="22"/>
              </w:rPr>
              <w:t>97.81%</w:t>
            </w:r>
          </w:p>
        </w:tc>
      </w:tr>
      <w:tr w:rsidR="00514ED4" w:rsidRPr="00514ED4" w:rsidTr="006C334B">
        <w:trPr>
          <w:trHeight w:val="300"/>
        </w:trPr>
        <w:tc>
          <w:tcPr>
            <w:tcW w:w="926" w:type="pct"/>
            <w:tcBorders>
              <w:top w:val="nil"/>
              <w:left w:val="single" w:sz="4" w:space="0" w:color="auto"/>
              <w:bottom w:val="single" w:sz="4" w:space="0" w:color="auto"/>
              <w:right w:val="single" w:sz="4" w:space="0" w:color="auto"/>
            </w:tcBorders>
            <w:shd w:val="clear" w:color="auto" w:fill="auto"/>
            <w:noWrap/>
            <w:vAlign w:val="center"/>
            <w:hideMark/>
          </w:tcPr>
          <w:p w:rsidR="00514ED4" w:rsidRPr="006C334B" w:rsidRDefault="00514ED4" w:rsidP="00514ED4">
            <w:pPr>
              <w:widowControl/>
              <w:spacing w:line="240" w:lineRule="auto"/>
              <w:ind w:firstLineChars="0" w:firstLine="0"/>
              <w:jc w:val="center"/>
              <w:rPr>
                <w:rFonts w:ascii="宋体" w:hAnsi="宋体" w:cs="宋体"/>
                <w:b/>
                <w:color w:val="000000"/>
                <w:kern w:val="0"/>
                <w:sz w:val="22"/>
              </w:rPr>
            </w:pPr>
            <w:r w:rsidRPr="006C334B">
              <w:rPr>
                <w:rFonts w:ascii="宋体" w:hAnsi="宋体" w:cs="宋体" w:hint="eastAsia"/>
                <w:b/>
                <w:color w:val="000000"/>
                <w:kern w:val="0"/>
                <w:sz w:val="22"/>
              </w:rPr>
              <w:t>三二分段</w:t>
            </w:r>
          </w:p>
        </w:tc>
        <w:tc>
          <w:tcPr>
            <w:tcW w:w="693" w:type="pct"/>
            <w:tcBorders>
              <w:top w:val="nil"/>
              <w:left w:val="nil"/>
              <w:bottom w:val="single" w:sz="4" w:space="0" w:color="auto"/>
              <w:right w:val="single" w:sz="4" w:space="0" w:color="auto"/>
            </w:tcBorders>
            <w:shd w:val="clear" w:color="auto" w:fill="auto"/>
            <w:noWrap/>
            <w:vAlign w:val="center"/>
            <w:hideMark/>
          </w:tcPr>
          <w:p w:rsidR="00514ED4" w:rsidRPr="00514ED4" w:rsidRDefault="00514ED4" w:rsidP="00514ED4">
            <w:pPr>
              <w:widowControl/>
              <w:spacing w:line="240" w:lineRule="auto"/>
              <w:ind w:firstLineChars="0" w:firstLine="0"/>
              <w:jc w:val="center"/>
              <w:rPr>
                <w:rFonts w:cs="宋体"/>
                <w:color w:val="000000"/>
                <w:kern w:val="0"/>
                <w:sz w:val="22"/>
              </w:rPr>
            </w:pPr>
            <w:r w:rsidRPr="00514ED4">
              <w:rPr>
                <w:rFonts w:cs="宋体"/>
                <w:color w:val="000000"/>
                <w:kern w:val="0"/>
                <w:sz w:val="22"/>
              </w:rPr>
              <w:t>640</w:t>
            </w:r>
          </w:p>
        </w:tc>
        <w:tc>
          <w:tcPr>
            <w:tcW w:w="684" w:type="pct"/>
            <w:tcBorders>
              <w:top w:val="nil"/>
              <w:left w:val="nil"/>
              <w:bottom w:val="single" w:sz="4" w:space="0" w:color="auto"/>
              <w:right w:val="single" w:sz="4" w:space="0" w:color="auto"/>
            </w:tcBorders>
            <w:shd w:val="clear" w:color="auto" w:fill="auto"/>
            <w:noWrap/>
            <w:vAlign w:val="center"/>
            <w:hideMark/>
          </w:tcPr>
          <w:p w:rsidR="00514ED4" w:rsidRPr="00514ED4" w:rsidRDefault="00514ED4" w:rsidP="00514ED4">
            <w:pPr>
              <w:widowControl/>
              <w:spacing w:line="240" w:lineRule="auto"/>
              <w:ind w:firstLineChars="0" w:firstLine="0"/>
              <w:jc w:val="center"/>
              <w:rPr>
                <w:rFonts w:cs="宋体"/>
                <w:color w:val="000000"/>
                <w:kern w:val="0"/>
                <w:sz w:val="22"/>
              </w:rPr>
            </w:pPr>
            <w:r w:rsidRPr="00514ED4">
              <w:rPr>
                <w:rFonts w:cs="宋体"/>
                <w:color w:val="000000"/>
                <w:kern w:val="0"/>
                <w:sz w:val="22"/>
              </w:rPr>
              <w:t>418</w:t>
            </w:r>
          </w:p>
        </w:tc>
        <w:tc>
          <w:tcPr>
            <w:tcW w:w="597" w:type="pct"/>
            <w:tcBorders>
              <w:top w:val="nil"/>
              <w:left w:val="nil"/>
              <w:bottom w:val="single" w:sz="4" w:space="0" w:color="auto"/>
              <w:right w:val="single" w:sz="4" w:space="0" w:color="auto"/>
            </w:tcBorders>
            <w:shd w:val="clear" w:color="auto" w:fill="auto"/>
            <w:noWrap/>
            <w:vAlign w:val="center"/>
            <w:hideMark/>
          </w:tcPr>
          <w:p w:rsidR="00514ED4" w:rsidRPr="00514ED4" w:rsidRDefault="00514ED4" w:rsidP="00514ED4">
            <w:pPr>
              <w:widowControl/>
              <w:spacing w:line="240" w:lineRule="auto"/>
              <w:ind w:firstLineChars="0" w:firstLine="0"/>
              <w:jc w:val="center"/>
              <w:rPr>
                <w:rFonts w:ascii="宋体" w:hAnsi="宋体" w:cs="宋体"/>
                <w:color w:val="000000"/>
                <w:kern w:val="0"/>
                <w:sz w:val="22"/>
              </w:rPr>
            </w:pPr>
            <w:r w:rsidRPr="00514ED4">
              <w:rPr>
                <w:rFonts w:ascii="宋体" w:hAnsi="宋体" w:cs="宋体" w:hint="eastAsia"/>
                <w:color w:val="000000"/>
                <w:kern w:val="0"/>
                <w:sz w:val="22"/>
              </w:rPr>
              <w:t>673</w:t>
            </w:r>
          </w:p>
        </w:tc>
        <w:tc>
          <w:tcPr>
            <w:tcW w:w="683" w:type="pct"/>
            <w:tcBorders>
              <w:top w:val="nil"/>
              <w:left w:val="nil"/>
              <w:bottom w:val="single" w:sz="4" w:space="0" w:color="auto"/>
              <w:right w:val="single" w:sz="4" w:space="0" w:color="auto"/>
            </w:tcBorders>
            <w:shd w:val="clear" w:color="auto" w:fill="auto"/>
            <w:noWrap/>
            <w:vAlign w:val="center"/>
            <w:hideMark/>
          </w:tcPr>
          <w:p w:rsidR="00514ED4" w:rsidRPr="00514ED4" w:rsidRDefault="00514ED4" w:rsidP="00514ED4">
            <w:pPr>
              <w:widowControl/>
              <w:spacing w:line="240" w:lineRule="auto"/>
              <w:ind w:firstLineChars="0" w:firstLine="0"/>
              <w:jc w:val="center"/>
              <w:rPr>
                <w:rFonts w:ascii="宋体" w:hAnsi="宋体" w:cs="宋体"/>
                <w:color w:val="000000"/>
                <w:kern w:val="0"/>
                <w:sz w:val="22"/>
              </w:rPr>
            </w:pPr>
            <w:r w:rsidRPr="00514ED4">
              <w:rPr>
                <w:rFonts w:ascii="宋体" w:hAnsi="宋体" w:cs="宋体" w:hint="eastAsia"/>
                <w:color w:val="000000"/>
                <w:kern w:val="0"/>
                <w:sz w:val="22"/>
              </w:rPr>
              <w:t>435</w:t>
            </w:r>
          </w:p>
        </w:tc>
        <w:tc>
          <w:tcPr>
            <w:tcW w:w="683" w:type="pct"/>
            <w:tcBorders>
              <w:top w:val="nil"/>
              <w:left w:val="nil"/>
              <w:bottom w:val="single" w:sz="4" w:space="0" w:color="auto"/>
              <w:right w:val="single" w:sz="4" w:space="0" w:color="auto"/>
            </w:tcBorders>
            <w:shd w:val="clear" w:color="auto" w:fill="auto"/>
            <w:noWrap/>
            <w:vAlign w:val="center"/>
            <w:hideMark/>
          </w:tcPr>
          <w:p w:rsidR="00514ED4" w:rsidRPr="00514ED4" w:rsidRDefault="00514ED4" w:rsidP="00514ED4">
            <w:pPr>
              <w:widowControl/>
              <w:spacing w:line="240" w:lineRule="auto"/>
              <w:ind w:firstLineChars="0" w:firstLine="0"/>
              <w:jc w:val="center"/>
              <w:rPr>
                <w:rFonts w:ascii="宋体" w:hAnsi="宋体" w:cs="宋体"/>
                <w:color w:val="000000"/>
                <w:kern w:val="0"/>
                <w:sz w:val="22"/>
              </w:rPr>
            </w:pPr>
            <w:r w:rsidRPr="00514ED4">
              <w:rPr>
                <w:rFonts w:ascii="宋体" w:hAnsi="宋体" w:cs="宋体" w:hint="eastAsia"/>
                <w:color w:val="000000"/>
                <w:kern w:val="0"/>
                <w:sz w:val="22"/>
              </w:rPr>
              <w:t>95.10%</w:t>
            </w:r>
          </w:p>
        </w:tc>
        <w:tc>
          <w:tcPr>
            <w:tcW w:w="734" w:type="pct"/>
            <w:tcBorders>
              <w:top w:val="nil"/>
              <w:left w:val="nil"/>
              <w:bottom w:val="single" w:sz="4" w:space="0" w:color="auto"/>
              <w:right w:val="single" w:sz="4" w:space="0" w:color="auto"/>
            </w:tcBorders>
            <w:shd w:val="clear" w:color="auto" w:fill="auto"/>
            <w:noWrap/>
            <w:vAlign w:val="center"/>
            <w:hideMark/>
          </w:tcPr>
          <w:p w:rsidR="00514ED4" w:rsidRPr="00514ED4" w:rsidRDefault="00514ED4" w:rsidP="00514ED4">
            <w:pPr>
              <w:widowControl/>
              <w:spacing w:line="240" w:lineRule="auto"/>
              <w:ind w:firstLineChars="0" w:firstLine="0"/>
              <w:jc w:val="center"/>
              <w:rPr>
                <w:rFonts w:ascii="宋体" w:hAnsi="宋体" w:cs="宋体"/>
                <w:color w:val="000000"/>
                <w:kern w:val="0"/>
                <w:sz w:val="22"/>
              </w:rPr>
            </w:pPr>
            <w:r w:rsidRPr="00514ED4">
              <w:rPr>
                <w:rFonts w:ascii="宋体" w:hAnsi="宋体" w:cs="宋体" w:hint="eastAsia"/>
                <w:color w:val="000000"/>
                <w:kern w:val="0"/>
                <w:sz w:val="22"/>
              </w:rPr>
              <w:t>96.09%</w:t>
            </w:r>
          </w:p>
        </w:tc>
      </w:tr>
      <w:tr w:rsidR="00514ED4" w:rsidRPr="00514ED4" w:rsidTr="006C334B">
        <w:trPr>
          <w:trHeight w:val="300"/>
        </w:trPr>
        <w:tc>
          <w:tcPr>
            <w:tcW w:w="926" w:type="pct"/>
            <w:tcBorders>
              <w:top w:val="nil"/>
              <w:left w:val="single" w:sz="4" w:space="0" w:color="auto"/>
              <w:bottom w:val="single" w:sz="4" w:space="0" w:color="auto"/>
              <w:right w:val="single" w:sz="4" w:space="0" w:color="auto"/>
            </w:tcBorders>
            <w:shd w:val="clear" w:color="auto" w:fill="auto"/>
            <w:noWrap/>
            <w:vAlign w:val="center"/>
            <w:hideMark/>
          </w:tcPr>
          <w:p w:rsidR="00514ED4" w:rsidRPr="006C334B" w:rsidRDefault="00514ED4" w:rsidP="00514ED4">
            <w:pPr>
              <w:widowControl/>
              <w:spacing w:line="240" w:lineRule="auto"/>
              <w:ind w:firstLineChars="0" w:firstLine="0"/>
              <w:jc w:val="center"/>
              <w:rPr>
                <w:rFonts w:ascii="宋体" w:hAnsi="宋体" w:cs="宋体"/>
                <w:b/>
                <w:color w:val="000000"/>
                <w:kern w:val="0"/>
                <w:sz w:val="22"/>
              </w:rPr>
            </w:pPr>
            <w:r w:rsidRPr="006C334B">
              <w:rPr>
                <w:rFonts w:ascii="宋体" w:hAnsi="宋体" w:cs="宋体" w:hint="eastAsia"/>
                <w:b/>
                <w:color w:val="000000"/>
                <w:kern w:val="0"/>
                <w:sz w:val="22"/>
              </w:rPr>
              <w:t>自主招生</w:t>
            </w:r>
          </w:p>
        </w:tc>
        <w:tc>
          <w:tcPr>
            <w:tcW w:w="693" w:type="pct"/>
            <w:tcBorders>
              <w:top w:val="nil"/>
              <w:left w:val="nil"/>
              <w:bottom w:val="single" w:sz="4" w:space="0" w:color="auto"/>
              <w:right w:val="single" w:sz="4" w:space="0" w:color="auto"/>
            </w:tcBorders>
            <w:shd w:val="clear" w:color="auto" w:fill="auto"/>
            <w:noWrap/>
            <w:vAlign w:val="center"/>
            <w:hideMark/>
          </w:tcPr>
          <w:p w:rsidR="00514ED4" w:rsidRPr="00514ED4" w:rsidRDefault="00514ED4" w:rsidP="00514ED4">
            <w:pPr>
              <w:widowControl/>
              <w:spacing w:line="240" w:lineRule="auto"/>
              <w:ind w:firstLineChars="0" w:firstLine="0"/>
              <w:jc w:val="center"/>
              <w:rPr>
                <w:rFonts w:cs="宋体"/>
                <w:color w:val="000000"/>
                <w:kern w:val="0"/>
                <w:sz w:val="22"/>
              </w:rPr>
            </w:pPr>
            <w:r w:rsidRPr="00514ED4">
              <w:rPr>
                <w:rFonts w:cs="宋体"/>
                <w:color w:val="000000"/>
                <w:kern w:val="0"/>
                <w:sz w:val="22"/>
              </w:rPr>
              <w:t>652</w:t>
            </w:r>
          </w:p>
        </w:tc>
        <w:tc>
          <w:tcPr>
            <w:tcW w:w="684" w:type="pct"/>
            <w:tcBorders>
              <w:top w:val="nil"/>
              <w:left w:val="nil"/>
              <w:bottom w:val="single" w:sz="4" w:space="0" w:color="auto"/>
              <w:right w:val="single" w:sz="4" w:space="0" w:color="auto"/>
            </w:tcBorders>
            <w:shd w:val="clear" w:color="auto" w:fill="auto"/>
            <w:noWrap/>
            <w:vAlign w:val="center"/>
            <w:hideMark/>
          </w:tcPr>
          <w:p w:rsidR="00514ED4" w:rsidRPr="00514ED4" w:rsidRDefault="00514ED4" w:rsidP="00514ED4">
            <w:pPr>
              <w:widowControl/>
              <w:spacing w:line="240" w:lineRule="auto"/>
              <w:ind w:firstLineChars="0" w:firstLine="0"/>
              <w:jc w:val="center"/>
              <w:rPr>
                <w:rFonts w:cs="宋体"/>
                <w:color w:val="000000"/>
                <w:kern w:val="0"/>
                <w:sz w:val="22"/>
              </w:rPr>
            </w:pPr>
            <w:r w:rsidRPr="00514ED4">
              <w:rPr>
                <w:rFonts w:cs="宋体"/>
                <w:color w:val="000000"/>
                <w:kern w:val="0"/>
                <w:sz w:val="22"/>
              </w:rPr>
              <w:t>226</w:t>
            </w:r>
          </w:p>
        </w:tc>
        <w:tc>
          <w:tcPr>
            <w:tcW w:w="597" w:type="pct"/>
            <w:tcBorders>
              <w:top w:val="nil"/>
              <w:left w:val="nil"/>
              <w:bottom w:val="single" w:sz="4" w:space="0" w:color="auto"/>
              <w:right w:val="single" w:sz="4" w:space="0" w:color="auto"/>
            </w:tcBorders>
            <w:shd w:val="clear" w:color="auto" w:fill="auto"/>
            <w:noWrap/>
            <w:vAlign w:val="center"/>
            <w:hideMark/>
          </w:tcPr>
          <w:p w:rsidR="00514ED4" w:rsidRPr="00514ED4" w:rsidRDefault="00514ED4" w:rsidP="00514ED4">
            <w:pPr>
              <w:widowControl/>
              <w:spacing w:line="240" w:lineRule="auto"/>
              <w:ind w:firstLineChars="0" w:firstLine="0"/>
              <w:jc w:val="center"/>
              <w:rPr>
                <w:rFonts w:ascii="宋体" w:hAnsi="宋体" w:cs="宋体"/>
                <w:color w:val="000000"/>
                <w:kern w:val="0"/>
                <w:sz w:val="22"/>
              </w:rPr>
            </w:pPr>
            <w:r w:rsidRPr="00514ED4">
              <w:rPr>
                <w:rFonts w:ascii="宋体" w:hAnsi="宋体" w:cs="宋体" w:hint="eastAsia"/>
                <w:color w:val="000000"/>
                <w:kern w:val="0"/>
                <w:sz w:val="22"/>
              </w:rPr>
              <w:t>673</w:t>
            </w:r>
          </w:p>
        </w:tc>
        <w:tc>
          <w:tcPr>
            <w:tcW w:w="683" w:type="pct"/>
            <w:tcBorders>
              <w:top w:val="nil"/>
              <w:left w:val="nil"/>
              <w:bottom w:val="single" w:sz="4" w:space="0" w:color="auto"/>
              <w:right w:val="single" w:sz="4" w:space="0" w:color="auto"/>
            </w:tcBorders>
            <w:shd w:val="clear" w:color="auto" w:fill="auto"/>
            <w:noWrap/>
            <w:vAlign w:val="center"/>
            <w:hideMark/>
          </w:tcPr>
          <w:p w:rsidR="00514ED4" w:rsidRPr="00514ED4" w:rsidRDefault="00514ED4" w:rsidP="00514ED4">
            <w:pPr>
              <w:widowControl/>
              <w:spacing w:line="240" w:lineRule="auto"/>
              <w:ind w:firstLineChars="0" w:firstLine="0"/>
              <w:jc w:val="center"/>
              <w:rPr>
                <w:rFonts w:ascii="宋体" w:hAnsi="宋体" w:cs="宋体"/>
                <w:color w:val="000000"/>
                <w:kern w:val="0"/>
                <w:sz w:val="22"/>
              </w:rPr>
            </w:pPr>
            <w:r w:rsidRPr="00514ED4">
              <w:rPr>
                <w:rFonts w:ascii="宋体" w:hAnsi="宋体" w:cs="宋体" w:hint="eastAsia"/>
                <w:color w:val="000000"/>
                <w:kern w:val="0"/>
                <w:sz w:val="22"/>
              </w:rPr>
              <w:t>228</w:t>
            </w:r>
          </w:p>
        </w:tc>
        <w:tc>
          <w:tcPr>
            <w:tcW w:w="683" w:type="pct"/>
            <w:tcBorders>
              <w:top w:val="nil"/>
              <w:left w:val="nil"/>
              <w:bottom w:val="single" w:sz="4" w:space="0" w:color="auto"/>
              <w:right w:val="single" w:sz="4" w:space="0" w:color="auto"/>
            </w:tcBorders>
            <w:shd w:val="clear" w:color="auto" w:fill="auto"/>
            <w:noWrap/>
            <w:vAlign w:val="center"/>
            <w:hideMark/>
          </w:tcPr>
          <w:p w:rsidR="00514ED4" w:rsidRPr="00514ED4" w:rsidRDefault="00514ED4" w:rsidP="00514ED4">
            <w:pPr>
              <w:widowControl/>
              <w:spacing w:line="240" w:lineRule="auto"/>
              <w:ind w:firstLineChars="0" w:firstLine="0"/>
              <w:jc w:val="center"/>
              <w:rPr>
                <w:rFonts w:ascii="宋体" w:hAnsi="宋体" w:cs="宋体"/>
                <w:color w:val="000000"/>
                <w:kern w:val="0"/>
                <w:sz w:val="22"/>
              </w:rPr>
            </w:pPr>
            <w:r w:rsidRPr="00514ED4">
              <w:rPr>
                <w:rFonts w:ascii="宋体" w:hAnsi="宋体" w:cs="宋体" w:hint="eastAsia"/>
                <w:color w:val="000000"/>
                <w:kern w:val="0"/>
                <w:sz w:val="22"/>
              </w:rPr>
              <w:t>96.88%</w:t>
            </w:r>
          </w:p>
        </w:tc>
        <w:tc>
          <w:tcPr>
            <w:tcW w:w="734" w:type="pct"/>
            <w:tcBorders>
              <w:top w:val="nil"/>
              <w:left w:val="nil"/>
              <w:bottom w:val="single" w:sz="4" w:space="0" w:color="auto"/>
              <w:right w:val="single" w:sz="4" w:space="0" w:color="auto"/>
            </w:tcBorders>
            <w:shd w:val="clear" w:color="auto" w:fill="auto"/>
            <w:noWrap/>
            <w:vAlign w:val="center"/>
            <w:hideMark/>
          </w:tcPr>
          <w:p w:rsidR="00514ED4" w:rsidRPr="00514ED4" w:rsidRDefault="00514ED4" w:rsidP="00514ED4">
            <w:pPr>
              <w:widowControl/>
              <w:spacing w:line="240" w:lineRule="auto"/>
              <w:ind w:firstLineChars="0" w:firstLine="0"/>
              <w:jc w:val="center"/>
              <w:rPr>
                <w:rFonts w:ascii="宋体" w:hAnsi="宋体" w:cs="宋体"/>
                <w:color w:val="000000"/>
                <w:kern w:val="0"/>
                <w:sz w:val="22"/>
              </w:rPr>
            </w:pPr>
            <w:r w:rsidRPr="00514ED4">
              <w:rPr>
                <w:rFonts w:ascii="宋体" w:hAnsi="宋体" w:cs="宋体" w:hint="eastAsia"/>
                <w:color w:val="000000"/>
                <w:kern w:val="0"/>
                <w:sz w:val="22"/>
              </w:rPr>
              <w:t>99.12%</w:t>
            </w:r>
          </w:p>
        </w:tc>
      </w:tr>
      <w:tr w:rsidR="00514ED4" w:rsidRPr="00514ED4" w:rsidTr="006C334B">
        <w:trPr>
          <w:trHeight w:val="270"/>
        </w:trPr>
        <w:tc>
          <w:tcPr>
            <w:tcW w:w="926" w:type="pct"/>
            <w:tcBorders>
              <w:top w:val="nil"/>
              <w:left w:val="single" w:sz="4" w:space="0" w:color="auto"/>
              <w:bottom w:val="single" w:sz="4" w:space="0" w:color="auto"/>
              <w:right w:val="single" w:sz="4" w:space="0" w:color="auto"/>
            </w:tcBorders>
            <w:shd w:val="clear" w:color="auto" w:fill="auto"/>
            <w:noWrap/>
            <w:vAlign w:val="center"/>
            <w:hideMark/>
          </w:tcPr>
          <w:p w:rsidR="00514ED4" w:rsidRPr="00514ED4" w:rsidRDefault="00514ED4" w:rsidP="00514ED4">
            <w:pPr>
              <w:widowControl/>
              <w:spacing w:line="240" w:lineRule="auto"/>
              <w:ind w:firstLineChars="0" w:firstLine="0"/>
              <w:jc w:val="center"/>
              <w:rPr>
                <w:rFonts w:ascii="宋体" w:hAnsi="宋体" w:cs="宋体"/>
                <w:b/>
                <w:bCs/>
                <w:color w:val="000000"/>
                <w:kern w:val="0"/>
                <w:sz w:val="22"/>
              </w:rPr>
            </w:pPr>
            <w:r w:rsidRPr="00514ED4">
              <w:rPr>
                <w:rFonts w:ascii="宋体" w:hAnsi="宋体" w:cs="宋体" w:hint="eastAsia"/>
                <w:b/>
                <w:bCs/>
                <w:color w:val="000000"/>
                <w:kern w:val="0"/>
                <w:sz w:val="22"/>
              </w:rPr>
              <w:t>合计</w:t>
            </w:r>
          </w:p>
        </w:tc>
        <w:tc>
          <w:tcPr>
            <w:tcW w:w="693" w:type="pct"/>
            <w:tcBorders>
              <w:top w:val="nil"/>
              <w:left w:val="nil"/>
              <w:bottom w:val="single" w:sz="4" w:space="0" w:color="auto"/>
              <w:right w:val="single" w:sz="4" w:space="0" w:color="auto"/>
            </w:tcBorders>
            <w:shd w:val="clear" w:color="auto" w:fill="auto"/>
            <w:noWrap/>
            <w:vAlign w:val="center"/>
            <w:hideMark/>
          </w:tcPr>
          <w:p w:rsidR="00514ED4" w:rsidRPr="00514ED4" w:rsidRDefault="00514ED4" w:rsidP="00514ED4">
            <w:pPr>
              <w:widowControl/>
              <w:spacing w:line="240" w:lineRule="auto"/>
              <w:ind w:firstLineChars="0" w:firstLine="0"/>
              <w:jc w:val="center"/>
              <w:rPr>
                <w:rFonts w:ascii="宋体" w:hAnsi="宋体" w:cs="宋体"/>
                <w:b/>
                <w:bCs/>
                <w:color w:val="000000"/>
                <w:kern w:val="0"/>
                <w:sz w:val="22"/>
              </w:rPr>
            </w:pPr>
            <w:r w:rsidRPr="00514ED4">
              <w:rPr>
                <w:rFonts w:ascii="宋体" w:hAnsi="宋体" w:cs="宋体" w:hint="eastAsia"/>
                <w:b/>
                <w:bCs/>
                <w:color w:val="000000"/>
                <w:kern w:val="0"/>
                <w:sz w:val="22"/>
              </w:rPr>
              <w:t>4380</w:t>
            </w:r>
          </w:p>
        </w:tc>
        <w:tc>
          <w:tcPr>
            <w:tcW w:w="684" w:type="pct"/>
            <w:tcBorders>
              <w:top w:val="nil"/>
              <w:left w:val="nil"/>
              <w:bottom w:val="single" w:sz="4" w:space="0" w:color="auto"/>
              <w:right w:val="single" w:sz="4" w:space="0" w:color="auto"/>
            </w:tcBorders>
            <w:shd w:val="clear" w:color="auto" w:fill="auto"/>
            <w:noWrap/>
            <w:vAlign w:val="center"/>
            <w:hideMark/>
          </w:tcPr>
          <w:p w:rsidR="00514ED4" w:rsidRPr="00514ED4" w:rsidRDefault="00514ED4" w:rsidP="00514ED4">
            <w:pPr>
              <w:widowControl/>
              <w:spacing w:line="240" w:lineRule="auto"/>
              <w:ind w:firstLineChars="0" w:firstLine="0"/>
              <w:jc w:val="center"/>
              <w:rPr>
                <w:rFonts w:ascii="宋体" w:hAnsi="宋体" w:cs="宋体"/>
                <w:b/>
                <w:bCs/>
                <w:color w:val="000000"/>
                <w:kern w:val="0"/>
                <w:sz w:val="22"/>
              </w:rPr>
            </w:pPr>
            <w:r w:rsidRPr="00514ED4">
              <w:rPr>
                <w:rFonts w:ascii="宋体" w:hAnsi="宋体" w:cs="宋体" w:hint="eastAsia"/>
                <w:b/>
                <w:bCs/>
                <w:color w:val="000000"/>
                <w:kern w:val="0"/>
                <w:sz w:val="22"/>
              </w:rPr>
              <w:t>1785</w:t>
            </w:r>
          </w:p>
        </w:tc>
        <w:tc>
          <w:tcPr>
            <w:tcW w:w="597" w:type="pct"/>
            <w:tcBorders>
              <w:top w:val="nil"/>
              <w:left w:val="nil"/>
              <w:bottom w:val="single" w:sz="4" w:space="0" w:color="auto"/>
              <w:right w:val="single" w:sz="4" w:space="0" w:color="auto"/>
            </w:tcBorders>
            <w:shd w:val="clear" w:color="auto" w:fill="auto"/>
            <w:noWrap/>
            <w:vAlign w:val="center"/>
            <w:hideMark/>
          </w:tcPr>
          <w:p w:rsidR="00514ED4" w:rsidRPr="00514ED4" w:rsidRDefault="00514ED4" w:rsidP="00514ED4">
            <w:pPr>
              <w:widowControl/>
              <w:spacing w:line="240" w:lineRule="auto"/>
              <w:ind w:firstLineChars="0" w:firstLine="0"/>
              <w:jc w:val="center"/>
              <w:rPr>
                <w:rFonts w:ascii="宋体" w:hAnsi="宋体" w:cs="宋体"/>
                <w:b/>
                <w:bCs/>
                <w:color w:val="000000"/>
                <w:kern w:val="0"/>
                <w:sz w:val="22"/>
              </w:rPr>
            </w:pPr>
            <w:r w:rsidRPr="00514ED4">
              <w:rPr>
                <w:rFonts w:ascii="宋体" w:hAnsi="宋体" w:cs="宋体" w:hint="eastAsia"/>
                <w:b/>
                <w:bCs/>
                <w:color w:val="000000"/>
                <w:kern w:val="0"/>
                <w:sz w:val="22"/>
              </w:rPr>
              <w:t>5272</w:t>
            </w:r>
          </w:p>
        </w:tc>
        <w:tc>
          <w:tcPr>
            <w:tcW w:w="683" w:type="pct"/>
            <w:tcBorders>
              <w:top w:val="nil"/>
              <w:left w:val="nil"/>
              <w:bottom w:val="single" w:sz="4" w:space="0" w:color="auto"/>
              <w:right w:val="single" w:sz="4" w:space="0" w:color="auto"/>
            </w:tcBorders>
            <w:shd w:val="clear" w:color="auto" w:fill="auto"/>
            <w:noWrap/>
            <w:vAlign w:val="center"/>
            <w:hideMark/>
          </w:tcPr>
          <w:p w:rsidR="00514ED4" w:rsidRPr="00514ED4" w:rsidRDefault="00514ED4" w:rsidP="00514ED4">
            <w:pPr>
              <w:widowControl/>
              <w:spacing w:line="240" w:lineRule="auto"/>
              <w:ind w:firstLineChars="0" w:firstLine="0"/>
              <w:jc w:val="center"/>
              <w:rPr>
                <w:rFonts w:ascii="宋体" w:hAnsi="宋体" w:cs="宋体"/>
                <w:b/>
                <w:bCs/>
                <w:color w:val="000000"/>
                <w:kern w:val="0"/>
                <w:sz w:val="22"/>
              </w:rPr>
            </w:pPr>
            <w:r w:rsidRPr="00514ED4">
              <w:rPr>
                <w:rFonts w:ascii="宋体" w:hAnsi="宋体" w:cs="宋体" w:hint="eastAsia"/>
                <w:b/>
                <w:bCs/>
                <w:color w:val="000000"/>
                <w:kern w:val="0"/>
                <w:sz w:val="22"/>
              </w:rPr>
              <w:t>1866</w:t>
            </w:r>
          </w:p>
        </w:tc>
        <w:tc>
          <w:tcPr>
            <w:tcW w:w="683" w:type="pct"/>
            <w:tcBorders>
              <w:top w:val="nil"/>
              <w:left w:val="nil"/>
              <w:bottom w:val="single" w:sz="4" w:space="0" w:color="auto"/>
              <w:right w:val="single" w:sz="4" w:space="0" w:color="auto"/>
            </w:tcBorders>
            <w:shd w:val="clear" w:color="auto" w:fill="auto"/>
            <w:noWrap/>
            <w:vAlign w:val="center"/>
            <w:hideMark/>
          </w:tcPr>
          <w:p w:rsidR="00514ED4" w:rsidRPr="00514ED4" w:rsidRDefault="00514ED4" w:rsidP="00514ED4">
            <w:pPr>
              <w:widowControl/>
              <w:spacing w:line="240" w:lineRule="auto"/>
              <w:ind w:firstLineChars="0" w:firstLine="0"/>
              <w:jc w:val="center"/>
              <w:rPr>
                <w:rFonts w:ascii="宋体" w:hAnsi="宋体" w:cs="宋体"/>
                <w:b/>
                <w:bCs/>
                <w:color w:val="000000"/>
                <w:kern w:val="0"/>
                <w:sz w:val="22"/>
              </w:rPr>
            </w:pPr>
            <w:r w:rsidRPr="00514ED4">
              <w:rPr>
                <w:rFonts w:ascii="宋体" w:hAnsi="宋体" w:cs="宋体" w:hint="eastAsia"/>
                <w:b/>
                <w:bCs/>
                <w:color w:val="000000"/>
                <w:kern w:val="0"/>
                <w:sz w:val="22"/>
              </w:rPr>
              <w:t>83.08%</w:t>
            </w:r>
          </w:p>
        </w:tc>
        <w:tc>
          <w:tcPr>
            <w:tcW w:w="734" w:type="pct"/>
            <w:tcBorders>
              <w:top w:val="nil"/>
              <w:left w:val="nil"/>
              <w:bottom w:val="single" w:sz="4" w:space="0" w:color="auto"/>
              <w:right w:val="single" w:sz="4" w:space="0" w:color="auto"/>
            </w:tcBorders>
            <w:shd w:val="clear" w:color="auto" w:fill="auto"/>
            <w:noWrap/>
            <w:vAlign w:val="center"/>
            <w:hideMark/>
          </w:tcPr>
          <w:p w:rsidR="00514ED4" w:rsidRPr="00514ED4" w:rsidRDefault="00514ED4" w:rsidP="00514ED4">
            <w:pPr>
              <w:widowControl/>
              <w:spacing w:line="240" w:lineRule="auto"/>
              <w:ind w:firstLineChars="0" w:firstLine="0"/>
              <w:jc w:val="center"/>
              <w:rPr>
                <w:rFonts w:ascii="宋体" w:hAnsi="宋体" w:cs="宋体"/>
                <w:b/>
                <w:bCs/>
                <w:color w:val="000000"/>
                <w:kern w:val="0"/>
                <w:sz w:val="22"/>
              </w:rPr>
            </w:pPr>
            <w:r w:rsidRPr="00514ED4">
              <w:rPr>
                <w:rFonts w:ascii="宋体" w:hAnsi="宋体" w:cs="宋体" w:hint="eastAsia"/>
                <w:b/>
                <w:bCs/>
                <w:color w:val="000000"/>
                <w:kern w:val="0"/>
                <w:sz w:val="22"/>
              </w:rPr>
              <w:t>95.66%</w:t>
            </w:r>
          </w:p>
        </w:tc>
      </w:tr>
    </w:tbl>
    <w:p w:rsidR="000A43E7" w:rsidRPr="00C27BCC" w:rsidRDefault="000A43E7" w:rsidP="002002E8">
      <w:pPr>
        <w:spacing w:beforeLines="50" w:before="204"/>
        <w:ind w:firstLineChars="196" w:firstLine="551"/>
        <w:rPr>
          <w:rFonts w:asciiTheme="minorEastAsia" w:hAnsiTheme="minorEastAsia"/>
          <w:b/>
          <w:bCs/>
          <w:color w:val="000000"/>
          <w:sz w:val="28"/>
          <w:szCs w:val="28"/>
        </w:rPr>
      </w:pPr>
      <w:r w:rsidRPr="00C27BCC">
        <w:rPr>
          <w:rFonts w:asciiTheme="minorEastAsia" w:hAnsiTheme="minorEastAsia" w:hint="eastAsia"/>
          <w:b/>
          <w:bCs/>
          <w:color w:val="000000"/>
          <w:sz w:val="28"/>
          <w:szCs w:val="28"/>
        </w:rPr>
        <w:t>（</w:t>
      </w:r>
      <w:r w:rsidR="006330CC">
        <w:rPr>
          <w:rFonts w:asciiTheme="minorEastAsia" w:hAnsiTheme="minorEastAsia" w:hint="eastAsia"/>
          <w:b/>
          <w:bCs/>
          <w:color w:val="000000"/>
          <w:sz w:val="28"/>
          <w:szCs w:val="28"/>
        </w:rPr>
        <w:t>四</w:t>
      </w:r>
      <w:r w:rsidRPr="00C27BCC">
        <w:rPr>
          <w:rFonts w:asciiTheme="minorEastAsia" w:hAnsiTheme="minorEastAsia" w:hint="eastAsia"/>
          <w:b/>
          <w:bCs/>
          <w:color w:val="000000"/>
          <w:sz w:val="28"/>
          <w:szCs w:val="28"/>
        </w:rPr>
        <w:t>）各</w:t>
      </w:r>
      <w:r w:rsidR="006330CC">
        <w:rPr>
          <w:rFonts w:asciiTheme="minorEastAsia" w:hAnsiTheme="minorEastAsia" w:hint="eastAsia"/>
          <w:b/>
          <w:bCs/>
          <w:color w:val="000000"/>
          <w:sz w:val="28"/>
          <w:szCs w:val="28"/>
        </w:rPr>
        <w:t>二级学院及专业报到率</w:t>
      </w:r>
    </w:p>
    <w:p w:rsidR="000A43E7" w:rsidRDefault="000A43E7" w:rsidP="00C27BCC">
      <w:pPr>
        <w:ind w:firstLine="560"/>
        <w:rPr>
          <w:rFonts w:asciiTheme="minorEastAsia" w:hAnsiTheme="minorEastAsia"/>
          <w:bCs/>
          <w:sz w:val="28"/>
          <w:szCs w:val="28"/>
        </w:rPr>
      </w:pPr>
      <w:r w:rsidRPr="00C27BCC">
        <w:rPr>
          <w:rFonts w:asciiTheme="minorEastAsia" w:hAnsiTheme="minorEastAsia" w:hint="eastAsia"/>
          <w:bCs/>
          <w:sz w:val="28"/>
          <w:szCs w:val="28"/>
        </w:rPr>
        <w:t>今年我校</w:t>
      </w:r>
      <w:r w:rsidR="00C2348E">
        <w:rPr>
          <w:rFonts w:asciiTheme="minorEastAsia" w:hAnsiTheme="minorEastAsia" w:hint="eastAsia"/>
          <w:bCs/>
          <w:sz w:val="28"/>
          <w:szCs w:val="28"/>
        </w:rPr>
        <w:t>各</w:t>
      </w:r>
      <w:r w:rsidR="00C2348E">
        <w:rPr>
          <w:rFonts w:asciiTheme="minorEastAsia" w:hAnsiTheme="minorEastAsia"/>
          <w:bCs/>
          <w:sz w:val="28"/>
          <w:szCs w:val="28"/>
        </w:rPr>
        <w:t>二级学院报到率</w:t>
      </w:r>
      <w:r w:rsidR="00C2348E">
        <w:rPr>
          <w:rFonts w:asciiTheme="minorEastAsia" w:hAnsiTheme="minorEastAsia" w:hint="eastAsia"/>
          <w:bCs/>
          <w:sz w:val="28"/>
          <w:szCs w:val="28"/>
        </w:rPr>
        <w:t>均</w:t>
      </w:r>
      <w:r w:rsidR="00C2348E">
        <w:rPr>
          <w:rFonts w:asciiTheme="minorEastAsia" w:hAnsiTheme="minorEastAsia"/>
          <w:bCs/>
          <w:sz w:val="28"/>
          <w:szCs w:val="28"/>
        </w:rPr>
        <w:t>超过</w:t>
      </w:r>
      <w:r w:rsidR="00C2348E">
        <w:rPr>
          <w:rFonts w:asciiTheme="minorEastAsia" w:hAnsiTheme="minorEastAsia" w:hint="eastAsia"/>
          <w:bCs/>
          <w:sz w:val="28"/>
          <w:szCs w:val="28"/>
        </w:rPr>
        <w:t>80</w:t>
      </w:r>
      <w:r w:rsidR="00C2348E">
        <w:rPr>
          <w:rFonts w:asciiTheme="minorEastAsia" w:hAnsiTheme="minorEastAsia"/>
          <w:bCs/>
          <w:sz w:val="28"/>
          <w:szCs w:val="28"/>
        </w:rPr>
        <w:t>%，其中</w:t>
      </w:r>
      <w:r w:rsidR="00924E52" w:rsidRPr="00924E52">
        <w:rPr>
          <w:rFonts w:asciiTheme="minorEastAsia" w:hAnsiTheme="minorEastAsia" w:hint="eastAsia"/>
          <w:bCs/>
          <w:color w:val="000000" w:themeColor="text1"/>
          <w:sz w:val="28"/>
          <w:szCs w:val="28"/>
        </w:rPr>
        <w:t>酒店与旅游管理学院</w:t>
      </w:r>
      <w:r w:rsidR="00086BA8">
        <w:rPr>
          <w:rFonts w:asciiTheme="minorEastAsia" w:hAnsiTheme="minorEastAsia" w:hint="eastAsia"/>
          <w:bCs/>
          <w:color w:val="000000" w:themeColor="text1"/>
          <w:sz w:val="28"/>
          <w:szCs w:val="28"/>
        </w:rPr>
        <w:t>报到率</w:t>
      </w:r>
      <w:r w:rsidR="00086BA8">
        <w:rPr>
          <w:rFonts w:asciiTheme="minorEastAsia" w:hAnsiTheme="minorEastAsia"/>
          <w:bCs/>
          <w:color w:val="000000" w:themeColor="text1"/>
          <w:sz w:val="28"/>
          <w:szCs w:val="28"/>
        </w:rPr>
        <w:t>最高</w:t>
      </w:r>
      <w:r w:rsidR="00924E52">
        <w:rPr>
          <w:rFonts w:asciiTheme="minorEastAsia" w:hAnsiTheme="minorEastAsia" w:hint="eastAsia"/>
          <w:bCs/>
          <w:color w:val="000000" w:themeColor="text1"/>
          <w:sz w:val="28"/>
          <w:szCs w:val="28"/>
        </w:rPr>
        <w:t>（</w:t>
      </w:r>
      <w:r w:rsidR="00924E52" w:rsidRPr="00924E52">
        <w:rPr>
          <w:rFonts w:asciiTheme="minorEastAsia" w:hAnsiTheme="minorEastAsia"/>
          <w:bCs/>
          <w:color w:val="000000" w:themeColor="text1"/>
          <w:sz w:val="28"/>
          <w:szCs w:val="28"/>
        </w:rPr>
        <w:t>94.22%</w:t>
      </w:r>
      <w:r w:rsidR="00924E52">
        <w:rPr>
          <w:rFonts w:asciiTheme="minorEastAsia" w:hAnsiTheme="minorEastAsia" w:hint="eastAsia"/>
          <w:bCs/>
          <w:color w:val="000000" w:themeColor="text1"/>
          <w:sz w:val="28"/>
          <w:szCs w:val="28"/>
        </w:rPr>
        <w:t>）</w:t>
      </w:r>
      <w:r w:rsidR="00597E6C">
        <w:rPr>
          <w:rFonts w:asciiTheme="minorEastAsia" w:hAnsiTheme="minorEastAsia"/>
          <w:bCs/>
          <w:color w:val="000000" w:themeColor="text1"/>
          <w:sz w:val="28"/>
          <w:szCs w:val="28"/>
        </w:rPr>
        <w:t>，</w:t>
      </w:r>
      <w:r w:rsidR="00924E52">
        <w:rPr>
          <w:rFonts w:asciiTheme="minorEastAsia" w:hAnsiTheme="minorEastAsia" w:hint="eastAsia"/>
          <w:bCs/>
          <w:color w:val="000000" w:themeColor="text1"/>
          <w:sz w:val="28"/>
          <w:szCs w:val="28"/>
        </w:rPr>
        <w:t>其次为</w:t>
      </w:r>
      <w:r w:rsidR="00924E52" w:rsidRPr="006C334B">
        <w:rPr>
          <w:rFonts w:asciiTheme="minorEastAsia" w:hAnsiTheme="minorEastAsia" w:hint="eastAsia"/>
          <w:bCs/>
          <w:color w:val="000000" w:themeColor="text1"/>
          <w:sz w:val="28"/>
          <w:szCs w:val="28"/>
        </w:rPr>
        <w:t>机电工程学院</w:t>
      </w:r>
      <w:r w:rsidR="00924E52">
        <w:rPr>
          <w:rFonts w:asciiTheme="minorEastAsia" w:hAnsiTheme="minorEastAsia" w:hint="eastAsia"/>
          <w:bCs/>
          <w:color w:val="000000" w:themeColor="text1"/>
          <w:sz w:val="28"/>
          <w:szCs w:val="28"/>
        </w:rPr>
        <w:t>（94.18</w:t>
      </w:r>
      <w:r w:rsidR="00924E52">
        <w:rPr>
          <w:rFonts w:asciiTheme="minorEastAsia" w:hAnsiTheme="minorEastAsia"/>
          <w:bCs/>
          <w:color w:val="000000" w:themeColor="text1"/>
          <w:sz w:val="28"/>
          <w:szCs w:val="28"/>
        </w:rPr>
        <w:t>%</w:t>
      </w:r>
      <w:r w:rsidR="00924E52">
        <w:rPr>
          <w:rFonts w:asciiTheme="minorEastAsia" w:hAnsiTheme="minorEastAsia" w:hint="eastAsia"/>
          <w:bCs/>
          <w:color w:val="000000" w:themeColor="text1"/>
          <w:sz w:val="28"/>
          <w:szCs w:val="28"/>
        </w:rPr>
        <w:t>）和</w:t>
      </w:r>
      <w:r w:rsidR="00924E52" w:rsidRPr="00924E52">
        <w:rPr>
          <w:rFonts w:asciiTheme="minorEastAsia" w:hAnsiTheme="minorEastAsia" w:hint="eastAsia"/>
          <w:bCs/>
          <w:color w:val="000000" w:themeColor="text1"/>
          <w:sz w:val="28"/>
          <w:szCs w:val="28"/>
        </w:rPr>
        <w:t>人文社科学院</w:t>
      </w:r>
      <w:r w:rsidR="00924E52">
        <w:rPr>
          <w:rFonts w:asciiTheme="minorEastAsia" w:hAnsiTheme="minorEastAsia" w:hint="eastAsia"/>
          <w:bCs/>
          <w:color w:val="000000" w:themeColor="text1"/>
          <w:sz w:val="28"/>
          <w:szCs w:val="28"/>
        </w:rPr>
        <w:t>（</w:t>
      </w:r>
      <w:r w:rsidR="00924E52" w:rsidRPr="00924E52">
        <w:rPr>
          <w:rFonts w:asciiTheme="minorEastAsia" w:hAnsiTheme="minorEastAsia"/>
          <w:bCs/>
          <w:color w:val="000000" w:themeColor="text1"/>
          <w:sz w:val="28"/>
          <w:szCs w:val="28"/>
        </w:rPr>
        <w:t>94.04%</w:t>
      </w:r>
      <w:r w:rsidR="00924E52">
        <w:rPr>
          <w:rFonts w:asciiTheme="minorEastAsia" w:hAnsiTheme="minorEastAsia" w:hint="eastAsia"/>
          <w:bCs/>
          <w:color w:val="000000" w:themeColor="text1"/>
          <w:sz w:val="28"/>
          <w:szCs w:val="28"/>
        </w:rPr>
        <w:t>），</w:t>
      </w:r>
      <w:r w:rsidR="00597E6C">
        <w:rPr>
          <w:rFonts w:asciiTheme="minorEastAsia" w:hAnsiTheme="minorEastAsia" w:hint="eastAsia"/>
          <w:bCs/>
          <w:color w:val="000000" w:themeColor="text1"/>
          <w:sz w:val="28"/>
          <w:szCs w:val="28"/>
        </w:rPr>
        <w:t>共有6</w:t>
      </w:r>
      <w:r w:rsidRPr="004213FC">
        <w:rPr>
          <w:rFonts w:asciiTheme="minorEastAsia" w:hAnsiTheme="minorEastAsia" w:hint="eastAsia"/>
          <w:bCs/>
          <w:color w:val="000000" w:themeColor="text1"/>
          <w:sz w:val="28"/>
          <w:szCs w:val="28"/>
        </w:rPr>
        <w:t>个</w:t>
      </w:r>
      <w:r w:rsidR="00592AAA" w:rsidRPr="004213FC">
        <w:rPr>
          <w:rFonts w:asciiTheme="minorEastAsia" w:hAnsiTheme="minorEastAsia" w:hint="eastAsia"/>
          <w:bCs/>
          <w:color w:val="000000" w:themeColor="text1"/>
          <w:sz w:val="28"/>
          <w:szCs w:val="28"/>
        </w:rPr>
        <w:t>二级学院</w:t>
      </w:r>
      <w:r w:rsidRPr="004213FC">
        <w:rPr>
          <w:rFonts w:asciiTheme="minorEastAsia" w:hAnsiTheme="minorEastAsia" w:hint="eastAsia"/>
          <w:bCs/>
          <w:color w:val="000000" w:themeColor="text1"/>
          <w:sz w:val="28"/>
          <w:szCs w:val="28"/>
        </w:rPr>
        <w:t>报到率超过90%</w:t>
      </w:r>
      <w:r w:rsidR="000F1651">
        <w:rPr>
          <w:rFonts w:asciiTheme="minorEastAsia" w:hAnsiTheme="minorEastAsia" w:hint="eastAsia"/>
          <w:bCs/>
          <w:color w:val="000000" w:themeColor="text1"/>
          <w:sz w:val="28"/>
          <w:szCs w:val="28"/>
        </w:rPr>
        <w:t>。</w:t>
      </w:r>
      <w:r w:rsidR="000F1651">
        <w:rPr>
          <w:rFonts w:asciiTheme="minorEastAsia" w:hAnsiTheme="minorEastAsia"/>
          <w:bCs/>
          <w:sz w:val="28"/>
          <w:szCs w:val="28"/>
        </w:rPr>
        <w:t xml:space="preserve"> </w:t>
      </w:r>
    </w:p>
    <w:p w:rsidR="006F5B07" w:rsidRDefault="000F1651" w:rsidP="00901C69">
      <w:pPr>
        <w:ind w:firstLineChars="0" w:firstLine="0"/>
        <w:jc w:val="center"/>
        <w:rPr>
          <w:rFonts w:asciiTheme="minorEastAsia" w:eastAsiaTheme="minorEastAsia" w:hAnsiTheme="minorEastAsia"/>
          <w:b/>
          <w:bCs/>
          <w:sz w:val="26"/>
          <w:szCs w:val="26"/>
        </w:rPr>
      </w:pPr>
      <w:r>
        <w:rPr>
          <w:rFonts w:asciiTheme="minorEastAsia" w:eastAsiaTheme="minorEastAsia" w:hAnsiTheme="minorEastAsia" w:hint="eastAsia"/>
          <w:b/>
          <w:bCs/>
          <w:sz w:val="26"/>
          <w:szCs w:val="26"/>
        </w:rPr>
        <w:t>表5</w:t>
      </w:r>
      <w:r w:rsidR="002D66DA">
        <w:rPr>
          <w:rFonts w:asciiTheme="minorEastAsia" w:eastAsiaTheme="minorEastAsia" w:hAnsiTheme="minorEastAsia" w:hint="eastAsia"/>
          <w:b/>
          <w:bCs/>
          <w:sz w:val="26"/>
          <w:szCs w:val="26"/>
        </w:rPr>
        <w:t xml:space="preserve"> </w:t>
      </w:r>
      <w:r w:rsidR="002E6417" w:rsidRPr="002D66DA">
        <w:rPr>
          <w:rFonts w:asciiTheme="minorEastAsia" w:eastAsiaTheme="minorEastAsia" w:hAnsiTheme="minorEastAsia" w:hint="eastAsia"/>
          <w:b/>
          <w:bCs/>
          <w:sz w:val="26"/>
          <w:szCs w:val="26"/>
        </w:rPr>
        <w:t>各二级学院</w:t>
      </w:r>
      <w:r w:rsidR="005210B1">
        <w:rPr>
          <w:rFonts w:asciiTheme="minorEastAsia" w:eastAsiaTheme="minorEastAsia" w:hAnsiTheme="minorEastAsia"/>
          <w:b/>
          <w:bCs/>
          <w:sz w:val="26"/>
          <w:szCs w:val="26"/>
        </w:rPr>
        <w:t>2017</w:t>
      </w:r>
      <w:proofErr w:type="gramStart"/>
      <w:r w:rsidR="002E6417" w:rsidRPr="002D66DA">
        <w:rPr>
          <w:rFonts w:asciiTheme="minorEastAsia" w:eastAsiaTheme="minorEastAsia" w:hAnsiTheme="minorEastAsia" w:hint="eastAsia"/>
          <w:b/>
          <w:bCs/>
          <w:sz w:val="26"/>
          <w:szCs w:val="26"/>
        </w:rPr>
        <w:t>年报到率情况</w:t>
      </w:r>
      <w:proofErr w:type="gramEnd"/>
    </w:p>
    <w:p w:rsidR="00086BA8" w:rsidRDefault="00086BA8" w:rsidP="00086BA8">
      <w:pPr>
        <w:spacing w:line="240" w:lineRule="auto"/>
        <w:ind w:firstLineChars="0" w:firstLine="0"/>
        <w:jc w:val="center"/>
        <w:rPr>
          <w:rFonts w:asciiTheme="minorEastAsia" w:eastAsiaTheme="minorEastAsia" w:hAnsiTheme="minorEastAsia"/>
          <w:b/>
          <w:bCs/>
          <w:sz w:val="21"/>
          <w:szCs w:val="21"/>
        </w:rPr>
      </w:pPr>
      <w:r w:rsidRPr="00A73E64">
        <w:rPr>
          <w:rFonts w:asciiTheme="minorEastAsia" w:eastAsiaTheme="minorEastAsia" w:hAnsiTheme="minorEastAsia" w:hint="eastAsia"/>
          <w:b/>
          <w:bCs/>
          <w:sz w:val="21"/>
          <w:szCs w:val="21"/>
        </w:rPr>
        <w:t>（按</w:t>
      </w:r>
      <w:r w:rsidRPr="00A73E64">
        <w:rPr>
          <w:rFonts w:asciiTheme="minorEastAsia" w:eastAsiaTheme="minorEastAsia" w:hAnsiTheme="minorEastAsia"/>
          <w:b/>
          <w:bCs/>
          <w:sz w:val="21"/>
          <w:szCs w:val="21"/>
        </w:rPr>
        <w:t>报到率</w:t>
      </w:r>
      <w:r w:rsidRPr="00A73E64">
        <w:rPr>
          <w:rFonts w:asciiTheme="minorEastAsia" w:eastAsiaTheme="minorEastAsia" w:hAnsiTheme="minorEastAsia" w:hint="eastAsia"/>
          <w:b/>
          <w:bCs/>
          <w:sz w:val="21"/>
          <w:szCs w:val="21"/>
        </w:rPr>
        <w:t>降</w:t>
      </w:r>
      <w:r w:rsidRPr="00A73E64">
        <w:rPr>
          <w:rFonts w:asciiTheme="minorEastAsia" w:eastAsiaTheme="minorEastAsia" w:hAnsiTheme="minorEastAsia"/>
          <w:b/>
          <w:bCs/>
          <w:sz w:val="21"/>
          <w:szCs w:val="21"/>
        </w:rPr>
        <w:t>序排列</w:t>
      </w:r>
      <w:r w:rsidRPr="00A73E64">
        <w:rPr>
          <w:rFonts w:asciiTheme="minorEastAsia" w:eastAsiaTheme="minorEastAsia" w:hAnsiTheme="minorEastAsia" w:hint="eastAsia"/>
          <w:b/>
          <w:bCs/>
          <w:sz w:val="21"/>
          <w:szCs w:val="21"/>
        </w:rPr>
        <w:t>）</w:t>
      </w:r>
    </w:p>
    <w:p w:rsidR="006C334B" w:rsidRDefault="006C334B" w:rsidP="00086BA8">
      <w:pPr>
        <w:spacing w:line="240" w:lineRule="auto"/>
        <w:ind w:firstLineChars="0" w:firstLine="0"/>
        <w:jc w:val="center"/>
        <w:rPr>
          <w:rFonts w:asciiTheme="minorEastAsia" w:eastAsiaTheme="minorEastAsia" w:hAnsiTheme="minorEastAsia"/>
          <w:b/>
          <w:bCs/>
          <w:sz w:val="21"/>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8"/>
        <w:gridCol w:w="1685"/>
        <w:gridCol w:w="1685"/>
        <w:gridCol w:w="1684"/>
      </w:tblGrid>
      <w:tr w:rsidR="00086BA8" w:rsidRPr="00086BA8" w:rsidTr="006C334B">
        <w:trPr>
          <w:trHeight w:val="285"/>
        </w:trPr>
        <w:tc>
          <w:tcPr>
            <w:tcW w:w="1956" w:type="pct"/>
            <w:shd w:val="clear" w:color="auto" w:fill="auto"/>
            <w:noWrap/>
            <w:vAlign w:val="center"/>
            <w:hideMark/>
          </w:tcPr>
          <w:p w:rsidR="00086BA8" w:rsidRPr="006C334B" w:rsidRDefault="00086BA8" w:rsidP="00086BA8">
            <w:pPr>
              <w:widowControl/>
              <w:spacing w:line="240" w:lineRule="auto"/>
              <w:ind w:firstLineChars="0" w:firstLine="0"/>
              <w:jc w:val="center"/>
              <w:rPr>
                <w:rFonts w:ascii="宋体" w:hAnsi="宋体" w:cs="宋体"/>
                <w:b/>
                <w:color w:val="000000"/>
                <w:kern w:val="0"/>
                <w:sz w:val="22"/>
              </w:rPr>
            </w:pPr>
            <w:r w:rsidRPr="006C334B">
              <w:rPr>
                <w:rFonts w:ascii="宋体" w:hAnsi="宋体" w:cs="宋体" w:hint="eastAsia"/>
                <w:b/>
                <w:color w:val="000000"/>
                <w:kern w:val="0"/>
                <w:sz w:val="22"/>
              </w:rPr>
              <w:t>学院名称</w:t>
            </w:r>
          </w:p>
        </w:tc>
        <w:tc>
          <w:tcPr>
            <w:tcW w:w="1015" w:type="pct"/>
            <w:shd w:val="clear" w:color="auto" w:fill="auto"/>
            <w:noWrap/>
            <w:vAlign w:val="center"/>
            <w:hideMark/>
          </w:tcPr>
          <w:p w:rsidR="00086BA8" w:rsidRPr="006C334B" w:rsidRDefault="00086BA8" w:rsidP="00086BA8">
            <w:pPr>
              <w:widowControl/>
              <w:spacing w:line="240" w:lineRule="auto"/>
              <w:ind w:firstLineChars="0" w:firstLine="0"/>
              <w:jc w:val="center"/>
              <w:rPr>
                <w:rFonts w:ascii="宋体" w:hAnsi="宋体" w:cs="宋体"/>
                <w:b/>
                <w:color w:val="000000"/>
                <w:kern w:val="0"/>
                <w:sz w:val="22"/>
              </w:rPr>
            </w:pPr>
            <w:r w:rsidRPr="006C334B">
              <w:rPr>
                <w:rFonts w:ascii="宋体" w:hAnsi="宋体" w:cs="宋体" w:hint="eastAsia"/>
                <w:b/>
                <w:color w:val="000000"/>
                <w:kern w:val="0"/>
                <w:sz w:val="22"/>
              </w:rPr>
              <w:t>报到人数</w:t>
            </w:r>
          </w:p>
        </w:tc>
        <w:tc>
          <w:tcPr>
            <w:tcW w:w="1015" w:type="pct"/>
            <w:shd w:val="clear" w:color="auto" w:fill="auto"/>
            <w:noWrap/>
            <w:vAlign w:val="center"/>
            <w:hideMark/>
          </w:tcPr>
          <w:p w:rsidR="00086BA8" w:rsidRPr="006C334B" w:rsidRDefault="00086BA8" w:rsidP="00086BA8">
            <w:pPr>
              <w:widowControl/>
              <w:spacing w:line="240" w:lineRule="auto"/>
              <w:ind w:firstLineChars="0" w:firstLine="0"/>
              <w:jc w:val="center"/>
              <w:rPr>
                <w:rFonts w:ascii="宋体" w:hAnsi="宋体" w:cs="宋体"/>
                <w:b/>
                <w:color w:val="000000"/>
                <w:kern w:val="0"/>
                <w:sz w:val="22"/>
              </w:rPr>
            </w:pPr>
            <w:r w:rsidRPr="006C334B">
              <w:rPr>
                <w:rFonts w:ascii="宋体" w:hAnsi="宋体" w:cs="宋体" w:hint="eastAsia"/>
                <w:b/>
                <w:color w:val="000000"/>
                <w:kern w:val="0"/>
                <w:sz w:val="22"/>
              </w:rPr>
              <w:t>录取人数</w:t>
            </w:r>
          </w:p>
        </w:tc>
        <w:tc>
          <w:tcPr>
            <w:tcW w:w="1015" w:type="pct"/>
            <w:shd w:val="clear" w:color="auto" w:fill="auto"/>
            <w:noWrap/>
            <w:vAlign w:val="center"/>
            <w:hideMark/>
          </w:tcPr>
          <w:p w:rsidR="00086BA8" w:rsidRPr="006C334B" w:rsidRDefault="00086BA8" w:rsidP="00086BA8">
            <w:pPr>
              <w:widowControl/>
              <w:spacing w:line="240" w:lineRule="auto"/>
              <w:ind w:firstLineChars="0" w:firstLine="0"/>
              <w:jc w:val="center"/>
              <w:rPr>
                <w:rFonts w:ascii="宋体" w:hAnsi="宋体" w:cs="宋体"/>
                <w:b/>
                <w:color w:val="000000"/>
                <w:kern w:val="0"/>
                <w:sz w:val="22"/>
              </w:rPr>
            </w:pPr>
            <w:r w:rsidRPr="006C334B">
              <w:rPr>
                <w:rFonts w:ascii="宋体" w:hAnsi="宋体" w:cs="宋体" w:hint="eastAsia"/>
                <w:b/>
                <w:color w:val="000000"/>
                <w:kern w:val="0"/>
                <w:sz w:val="22"/>
              </w:rPr>
              <w:t>报到率</w:t>
            </w:r>
          </w:p>
        </w:tc>
      </w:tr>
      <w:tr w:rsidR="006C334B" w:rsidRPr="00086BA8" w:rsidTr="006C334B">
        <w:trPr>
          <w:trHeight w:val="285"/>
        </w:trPr>
        <w:tc>
          <w:tcPr>
            <w:tcW w:w="1956" w:type="pct"/>
            <w:shd w:val="clear" w:color="auto" w:fill="auto"/>
            <w:noWrap/>
            <w:vAlign w:val="center"/>
          </w:tcPr>
          <w:p w:rsidR="006C334B" w:rsidRPr="006C334B" w:rsidRDefault="006C334B" w:rsidP="006C334B">
            <w:pPr>
              <w:widowControl/>
              <w:spacing w:line="240" w:lineRule="auto"/>
              <w:ind w:firstLineChars="0" w:firstLine="0"/>
              <w:jc w:val="center"/>
              <w:rPr>
                <w:rFonts w:ascii="宋体" w:hAnsi="宋体" w:cs="宋体"/>
                <w:b/>
                <w:color w:val="000000"/>
                <w:kern w:val="0"/>
                <w:sz w:val="22"/>
              </w:rPr>
            </w:pPr>
            <w:r w:rsidRPr="006C334B">
              <w:rPr>
                <w:rFonts w:ascii="宋体" w:hAnsi="宋体" w:cs="宋体" w:hint="eastAsia"/>
                <w:b/>
                <w:color w:val="000000"/>
                <w:kern w:val="0"/>
                <w:sz w:val="22"/>
              </w:rPr>
              <w:t>酒店与旅游管理学院</w:t>
            </w:r>
          </w:p>
        </w:tc>
        <w:tc>
          <w:tcPr>
            <w:tcW w:w="1015" w:type="pct"/>
            <w:shd w:val="clear" w:color="auto" w:fill="auto"/>
            <w:noWrap/>
            <w:vAlign w:val="center"/>
          </w:tcPr>
          <w:p w:rsidR="006C334B" w:rsidRPr="006C334B" w:rsidRDefault="006C334B" w:rsidP="006C334B">
            <w:pPr>
              <w:widowControl/>
              <w:spacing w:line="240" w:lineRule="auto"/>
              <w:ind w:firstLineChars="0" w:firstLine="0"/>
              <w:jc w:val="center"/>
              <w:rPr>
                <w:rFonts w:ascii="宋体" w:hAnsi="宋体" w:cs="宋体"/>
                <w:color w:val="000000"/>
                <w:kern w:val="0"/>
                <w:sz w:val="22"/>
              </w:rPr>
            </w:pPr>
            <w:r w:rsidRPr="006C334B">
              <w:rPr>
                <w:rFonts w:ascii="宋体" w:hAnsi="宋体" w:cs="宋体" w:hint="eastAsia"/>
                <w:color w:val="000000"/>
                <w:kern w:val="0"/>
                <w:sz w:val="22"/>
              </w:rPr>
              <w:t>929</w:t>
            </w:r>
          </w:p>
        </w:tc>
        <w:tc>
          <w:tcPr>
            <w:tcW w:w="1015" w:type="pct"/>
            <w:shd w:val="clear" w:color="auto" w:fill="auto"/>
            <w:noWrap/>
            <w:vAlign w:val="center"/>
          </w:tcPr>
          <w:p w:rsidR="006C334B" w:rsidRPr="006C334B" w:rsidRDefault="006C334B" w:rsidP="006C334B">
            <w:pPr>
              <w:widowControl/>
              <w:spacing w:line="240" w:lineRule="auto"/>
              <w:ind w:firstLineChars="0" w:firstLine="0"/>
              <w:jc w:val="center"/>
              <w:rPr>
                <w:rFonts w:ascii="宋体" w:hAnsi="宋体" w:cs="宋体"/>
                <w:color w:val="000000"/>
                <w:kern w:val="0"/>
                <w:sz w:val="22"/>
              </w:rPr>
            </w:pPr>
            <w:r w:rsidRPr="006C334B">
              <w:rPr>
                <w:rFonts w:ascii="宋体" w:hAnsi="宋体" w:cs="宋体" w:hint="eastAsia"/>
                <w:color w:val="000000"/>
                <w:kern w:val="0"/>
                <w:sz w:val="22"/>
              </w:rPr>
              <w:t>986</w:t>
            </w:r>
          </w:p>
        </w:tc>
        <w:tc>
          <w:tcPr>
            <w:tcW w:w="1015" w:type="pct"/>
            <w:shd w:val="clear" w:color="auto" w:fill="auto"/>
            <w:noWrap/>
            <w:vAlign w:val="center"/>
          </w:tcPr>
          <w:p w:rsidR="006C334B" w:rsidRPr="006C334B" w:rsidRDefault="006C334B" w:rsidP="006C334B">
            <w:pPr>
              <w:widowControl/>
              <w:spacing w:line="240" w:lineRule="auto"/>
              <w:ind w:firstLineChars="0" w:firstLine="0"/>
              <w:jc w:val="center"/>
              <w:rPr>
                <w:rFonts w:ascii="宋体" w:hAnsi="宋体" w:cs="宋体"/>
                <w:color w:val="000000"/>
                <w:kern w:val="0"/>
                <w:sz w:val="22"/>
              </w:rPr>
            </w:pPr>
            <w:r w:rsidRPr="006C334B">
              <w:rPr>
                <w:rFonts w:ascii="宋体" w:hAnsi="宋体" w:cs="宋体" w:hint="eastAsia"/>
                <w:color w:val="000000"/>
                <w:kern w:val="0"/>
                <w:sz w:val="22"/>
              </w:rPr>
              <w:t>94.22%</w:t>
            </w:r>
          </w:p>
        </w:tc>
      </w:tr>
      <w:tr w:rsidR="006C334B" w:rsidRPr="00086BA8" w:rsidTr="006C334B">
        <w:trPr>
          <w:trHeight w:val="285"/>
        </w:trPr>
        <w:tc>
          <w:tcPr>
            <w:tcW w:w="1956" w:type="pct"/>
            <w:shd w:val="clear" w:color="auto" w:fill="auto"/>
            <w:noWrap/>
            <w:vAlign w:val="center"/>
          </w:tcPr>
          <w:p w:rsidR="006C334B" w:rsidRPr="006C334B" w:rsidRDefault="006C334B" w:rsidP="006C334B">
            <w:pPr>
              <w:widowControl/>
              <w:spacing w:line="240" w:lineRule="auto"/>
              <w:ind w:firstLineChars="0" w:firstLine="0"/>
              <w:jc w:val="center"/>
              <w:rPr>
                <w:rFonts w:ascii="宋体" w:hAnsi="宋体" w:cs="宋体"/>
                <w:b/>
                <w:color w:val="000000"/>
                <w:kern w:val="0"/>
                <w:sz w:val="22"/>
              </w:rPr>
            </w:pPr>
            <w:r w:rsidRPr="006C334B">
              <w:rPr>
                <w:rFonts w:ascii="宋体" w:hAnsi="宋体" w:cs="宋体" w:hint="eastAsia"/>
                <w:b/>
                <w:color w:val="000000"/>
                <w:kern w:val="0"/>
                <w:sz w:val="22"/>
              </w:rPr>
              <w:t>机电工程学院</w:t>
            </w:r>
          </w:p>
        </w:tc>
        <w:tc>
          <w:tcPr>
            <w:tcW w:w="1015" w:type="pct"/>
            <w:shd w:val="clear" w:color="auto" w:fill="auto"/>
            <w:noWrap/>
            <w:vAlign w:val="center"/>
          </w:tcPr>
          <w:p w:rsidR="006C334B" w:rsidRPr="006C334B" w:rsidRDefault="006C334B" w:rsidP="006C334B">
            <w:pPr>
              <w:widowControl/>
              <w:spacing w:line="240" w:lineRule="auto"/>
              <w:ind w:firstLineChars="0" w:firstLine="0"/>
              <w:jc w:val="center"/>
              <w:rPr>
                <w:rFonts w:ascii="宋体" w:hAnsi="宋体" w:cs="宋体"/>
                <w:color w:val="000000"/>
                <w:kern w:val="0"/>
                <w:sz w:val="22"/>
              </w:rPr>
            </w:pPr>
            <w:r w:rsidRPr="006C334B">
              <w:rPr>
                <w:rFonts w:ascii="宋体" w:hAnsi="宋体" w:cs="宋体" w:hint="eastAsia"/>
                <w:color w:val="000000"/>
                <w:kern w:val="0"/>
                <w:sz w:val="22"/>
              </w:rPr>
              <w:t>534</w:t>
            </w:r>
          </w:p>
        </w:tc>
        <w:tc>
          <w:tcPr>
            <w:tcW w:w="1015" w:type="pct"/>
            <w:shd w:val="clear" w:color="auto" w:fill="auto"/>
            <w:noWrap/>
            <w:vAlign w:val="center"/>
          </w:tcPr>
          <w:p w:rsidR="006C334B" w:rsidRPr="006C334B" w:rsidRDefault="006C334B" w:rsidP="006C334B">
            <w:pPr>
              <w:widowControl/>
              <w:spacing w:line="240" w:lineRule="auto"/>
              <w:ind w:firstLineChars="0" w:firstLine="0"/>
              <w:jc w:val="center"/>
              <w:rPr>
                <w:rFonts w:ascii="宋体" w:hAnsi="宋体" w:cs="宋体"/>
                <w:color w:val="000000"/>
                <w:kern w:val="0"/>
                <w:sz w:val="22"/>
              </w:rPr>
            </w:pPr>
            <w:r w:rsidRPr="006C334B">
              <w:rPr>
                <w:rFonts w:ascii="宋体" w:hAnsi="宋体" w:cs="宋体" w:hint="eastAsia"/>
                <w:color w:val="000000"/>
                <w:kern w:val="0"/>
                <w:sz w:val="22"/>
              </w:rPr>
              <w:t>567</w:t>
            </w:r>
          </w:p>
        </w:tc>
        <w:tc>
          <w:tcPr>
            <w:tcW w:w="1015" w:type="pct"/>
            <w:shd w:val="clear" w:color="auto" w:fill="auto"/>
            <w:noWrap/>
            <w:vAlign w:val="center"/>
          </w:tcPr>
          <w:p w:rsidR="006C334B" w:rsidRPr="006C334B" w:rsidRDefault="006C334B" w:rsidP="006C334B">
            <w:pPr>
              <w:widowControl/>
              <w:spacing w:line="240" w:lineRule="auto"/>
              <w:ind w:firstLineChars="0" w:firstLine="0"/>
              <w:jc w:val="center"/>
              <w:rPr>
                <w:rFonts w:ascii="宋体" w:hAnsi="宋体" w:cs="宋体"/>
                <w:color w:val="000000"/>
                <w:kern w:val="0"/>
                <w:sz w:val="22"/>
              </w:rPr>
            </w:pPr>
            <w:r w:rsidRPr="006C334B">
              <w:rPr>
                <w:rFonts w:ascii="宋体" w:hAnsi="宋体" w:cs="宋体" w:hint="eastAsia"/>
                <w:color w:val="000000"/>
                <w:kern w:val="0"/>
                <w:sz w:val="22"/>
              </w:rPr>
              <w:t>94.18%</w:t>
            </w:r>
          </w:p>
        </w:tc>
      </w:tr>
      <w:tr w:rsidR="006C334B" w:rsidRPr="00086BA8" w:rsidTr="006C334B">
        <w:trPr>
          <w:trHeight w:val="285"/>
        </w:trPr>
        <w:tc>
          <w:tcPr>
            <w:tcW w:w="1956" w:type="pct"/>
            <w:shd w:val="clear" w:color="auto" w:fill="auto"/>
            <w:noWrap/>
            <w:vAlign w:val="center"/>
          </w:tcPr>
          <w:p w:rsidR="006C334B" w:rsidRPr="006C334B" w:rsidRDefault="006C334B" w:rsidP="006C334B">
            <w:pPr>
              <w:widowControl/>
              <w:spacing w:line="240" w:lineRule="auto"/>
              <w:ind w:firstLineChars="0" w:firstLine="0"/>
              <w:jc w:val="center"/>
              <w:rPr>
                <w:rFonts w:ascii="宋体" w:hAnsi="宋体" w:cs="宋体"/>
                <w:b/>
                <w:color w:val="000000"/>
                <w:kern w:val="0"/>
                <w:sz w:val="22"/>
              </w:rPr>
            </w:pPr>
            <w:r w:rsidRPr="006C334B">
              <w:rPr>
                <w:rFonts w:ascii="宋体" w:hAnsi="宋体" w:cs="宋体" w:hint="eastAsia"/>
                <w:b/>
                <w:color w:val="000000"/>
                <w:kern w:val="0"/>
                <w:sz w:val="22"/>
              </w:rPr>
              <w:t>人文社科学院</w:t>
            </w:r>
          </w:p>
        </w:tc>
        <w:tc>
          <w:tcPr>
            <w:tcW w:w="1015" w:type="pct"/>
            <w:shd w:val="clear" w:color="auto" w:fill="auto"/>
            <w:noWrap/>
            <w:vAlign w:val="center"/>
          </w:tcPr>
          <w:p w:rsidR="006C334B" w:rsidRPr="006C334B" w:rsidRDefault="006C334B" w:rsidP="006C334B">
            <w:pPr>
              <w:widowControl/>
              <w:spacing w:line="240" w:lineRule="auto"/>
              <w:ind w:firstLineChars="0" w:firstLine="0"/>
              <w:jc w:val="center"/>
              <w:rPr>
                <w:rFonts w:ascii="宋体" w:hAnsi="宋体" w:cs="宋体"/>
                <w:color w:val="000000"/>
                <w:kern w:val="0"/>
                <w:sz w:val="22"/>
              </w:rPr>
            </w:pPr>
            <w:r w:rsidRPr="006C334B">
              <w:rPr>
                <w:rFonts w:ascii="宋体" w:hAnsi="宋体" w:cs="宋体" w:hint="eastAsia"/>
                <w:color w:val="000000"/>
                <w:kern w:val="0"/>
                <w:sz w:val="22"/>
              </w:rPr>
              <w:t>205</w:t>
            </w:r>
          </w:p>
        </w:tc>
        <w:tc>
          <w:tcPr>
            <w:tcW w:w="1015" w:type="pct"/>
            <w:shd w:val="clear" w:color="auto" w:fill="auto"/>
            <w:noWrap/>
            <w:vAlign w:val="center"/>
          </w:tcPr>
          <w:p w:rsidR="006C334B" w:rsidRPr="006C334B" w:rsidRDefault="006C334B" w:rsidP="006C334B">
            <w:pPr>
              <w:widowControl/>
              <w:spacing w:line="240" w:lineRule="auto"/>
              <w:ind w:firstLineChars="0" w:firstLine="0"/>
              <w:jc w:val="center"/>
              <w:rPr>
                <w:rFonts w:ascii="宋体" w:hAnsi="宋体" w:cs="宋体"/>
                <w:color w:val="000000"/>
                <w:kern w:val="0"/>
                <w:sz w:val="22"/>
              </w:rPr>
            </w:pPr>
            <w:r w:rsidRPr="006C334B">
              <w:rPr>
                <w:rFonts w:ascii="宋体" w:hAnsi="宋体" w:cs="宋体" w:hint="eastAsia"/>
                <w:color w:val="000000"/>
                <w:kern w:val="0"/>
                <w:sz w:val="22"/>
              </w:rPr>
              <w:t>218</w:t>
            </w:r>
          </w:p>
        </w:tc>
        <w:tc>
          <w:tcPr>
            <w:tcW w:w="1015" w:type="pct"/>
            <w:shd w:val="clear" w:color="auto" w:fill="auto"/>
            <w:noWrap/>
            <w:vAlign w:val="center"/>
          </w:tcPr>
          <w:p w:rsidR="006C334B" w:rsidRPr="006C334B" w:rsidRDefault="006C334B" w:rsidP="006C334B">
            <w:pPr>
              <w:widowControl/>
              <w:spacing w:line="240" w:lineRule="auto"/>
              <w:ind w:firstLineChars="0" w:firstLine="0"/>
              <w:jc w:val="center"/>
              <w:rPr>
                <w:rFonts w:ascii="宋体" w:hAnsi="宋体" w:cs="宋体"/>
                <w:color w:val="000000"/>
                <w:kern w:val="0"/>
                <w:sz w:val="22"/>
              </w:rPr>
            </w:pPr>
            <w:r w:rsidRPr="006C334B">
              <w:rPr>
                <w:rFonts w:ascii="宋体" w:hAnsi="宋体" w:cs="宋体" w:hint="eastAsia"/>
                <w:color w:val="000000"/>
                <w:kern w:val="0"/>
                <w:sz w:val="22"/>
              </w:rPr>
              <w:t>94.04%</w:t>
            </w:r>
          </w:p>
        </w:tc>
      </w:tr>
      <w:tr w:rsidR="006C334B" w:rsidRPr="00086BA8" w:rsidTr="006C334B">
        <w:trPr>
          <w:trHeight w:val="285"/>
        </w:trPr>
        <w:tc>
          <w:tcPr>
            <w:tcW w:w="1956" w:type="pct"/>
            <w:shd w:val="clear" w:color="auto" w:fill="auto"/>
            <w:noWrap/>
            <w:vAlign w:val="center"/>
          </w:tcPr>
          <w:p w:rsidR="006C334B" w:rsidRPr="006C334B" w:rsidRDefault="006C334B" w:rsidP="006C334B">
            <w:pPr>
              <w:widowControl/>
              <w:spacing w:line="240" w:lineRule="auto"/>
              <w:ind w:firstLineChars="0" w:firstLine="0"/>
              <w:jc w:val="center"/>
              <w:rPr>
                <w:rFonts w:ascii="宋体" w:hAnsi="宋体" w:cs="宋体"/>
                <w:b/>
                <w:color w:val="000000"/>
                <w:kern w:val="0"/>
                <w:sz w:val="22"/>
              </w:rPr>
            </w:pPr>
            <w:r w:rsidRPr="006C334B">
              <w:rPr>
                <w:rFonts w:ascii="宋体" w:hAnsi="宋体" w:cs="宋体" w:hint="eastAsia"/>
                <w:b/>
                <w:color w:val="000000"/>
                <w:kern w:val="0"/>
                <w:sz w:val="22"/>
              </w:rPr>
              <w:t>外语学院</w:t>
            </w:r>
          </w:p>
        </w:tc>
        <w:tc>
          <w:tcPr>
            <w:tcW w:w="1015" w:type="pct"/>
            <w:shd w:val="clear" w:color="auto" w:fill="auto"/>
            <w:noWrap/>
            <w:vAlign w:val="center"/>
          </w:tcPr>
          <w:p w:rsidR="006C334B" w:rsidRPr="006C334B" w:rsidRDefault="006C334B" w:rsidP="006C334B">
            <w:pPr>
              <w:widowControl/>
              <w:spacing w:line="240" w:lineRule="auto"/>
              <w:ind w:firstLineChars="0" w:firstLine="0"/>
              <w:jc w:val="center"/>
              <w:rPr>
                <w:rFonts w:ascii="宋体" w:hAnsi="宋体" w:cs="宋体"/>
                <w:color w:val="000000"/>
                <w:kern w:val="0"/>
                <w:sz w:val="22"/>
              </w:rPr>
            </w:pPr>
            <w:r w:rsidRPr="006C334B">
              <w:rPr>
                <w:rFonts w:ascii="宋体" w:hAnsi="宋体" w:cs="宋体" w:hint="eastAsia"/>
                <w:color w:val="000000"/>
                <w:kern w:val="0"/>
                <w:sz w:val="22"/>
              </w:rPr>
              <w:t>262</w:t>
            </w:r>
          </w:p>
        </w:tc>
        <w:tc>
          <w:tcPr>
            <w:tcW w:w="1015" w:type="pct"/>
            <w:shd w:val="clear" w:color="auto" w:fill="auto"/>
            <w:noWrap/>
            <w:vAlign w:val="center"/>
          </w:tcPr>
          <w:p w:rsidR="006C334B" w:rsidRPr="006C334B" w:rsidRDefault="006C334B" w:rsidP="006C334B">
            <w:pPr>
              <w:widowControl/>
              <w:spacing w:line="240" w:lineRule="auto"/>
              <w:ind w:firstLineChars="0" w:firstLine="0"/>
              <w:jc w:val="center"/>
              <w:rPr>
                <w:rFonts w:ascii="宋体" w:hAnsi="宋体" w:cs="宋体"/>
                <w:color w:val="000000"/>
                <w:kern w:val="0"/>
                <w:sz w:val="22"/>
              </w:rPr>
            </w:pPr>
            <w:r w:rsidRPr="006C334B">
              <w:rPr>
                <w:rFonts w:ascii="宋体" w:hAnsi="宋体" w:cs="宋体" w:hint="eastAsia"/>
                <w:color w:val="000000"/>
                <w:kern w:val="0"/>
                <w:sz w:val="22"/>
              </w:rPr>
              <w:t>279</w:t>
            </w:r>
          </w:p>
        </w:tc>
        <w:tc>
          <w:tcPr>
            <w:tcW w:w="1015" w:type="pct"/>
            <w:shd w:val="clear" w:color="auto" w:fill="auto"/>
            <w:noWrap/>
            <w:vAlign w:val="center"/>
          </w:tcPr>
          <w:p w:rsidR="006C334B" w:rsidRPr="006C334B" w:rsidRDefault="006C334B" w:rsidP="006C334B">
            <w:pPr>
              <w:widowControl/>
              <w:spacing w:line="240" w:lineRule="auto"/>
              <w:ind w:firstLineChars="0" w:firstLine="0"/>
              <w:jc w:val="center"/>
              <w:rPr>
                <w:rFonts w:ascii="宋体" w:hAnsi="宋体" w:cs="宋体"/>
                <w:color w:val="000000"/>
                <w:kern w:val="0"/>
                <w:sz w:val="22"/>
              </w:rPr>
            </w:pPr>
            <w:r w:rsidRPr="006C334B">
              <w:rPr>
                <w:rFonts w:ascii="宋体" w:hAnsi="宋体" w:cs="宋体" w:hint="eastAsia"/>
                <w:color w:val="000000"/>
                <w:kern w:val="0"/>
                <w:sz w:val="22"/>
              </w:rPr>
              <w:t>93.91%</w:t>
            </w:r>
          </w:p>
        </w:tc>
      </w:tr>
      <w:tr w:rsidR="006C334B" w:rsidRPr="00086BA8" w:rsidTr="006C334B">
        <w:trPr>
          <w:trHeight w:val="285"/>
        </w:trPr>
        <w:tc>
          <w:tcPr>
            <w:tcW w:w="1956" w:type="pct"/>
            <w:shd w:val="clear" w:color="auto" w:fill="auto"/>
            <w:noWrap/>
            <w:vAlign w:val="center"/>
          </w:tcPr>
          <w:p w:rsidR="006C334B" w:rsidRPr="006C334B" w:rsidRDefault="006C334B" w:rsidP="006C334B">
            <w:pPr>
              <w:widowControl/>
              <w:spacing w:line="240" w:lineRule="auto"/>
              <w:ind w:firstLineChars="0" w:firstLine="0"/>
              <w:jc w:val="center"/>
              <w:rPr>
                <w:rFonts w:ascii="宋体" w:hAnsi="宋体" w:cs="宋体"/>
                <w:b/>
                <w:color w:val="000000"/>
                <w:kern w:val="0"/>
                <w:sz w:val="22"/>
              </w:rPr>
            </w:pPr>
            <w:r w:rsidRPr="006C334B">
              <w:rPr>
                <w:rFonts w:ascii="宋体" w:hAnsi="宋体" w:cs="宋体" w:hint="eastAsia"/>
                <w:b/>
                <w:color w:val="000000"/>
                <w:kern w:val="0"/>
                <w:sz w:val="22"/>
              </w:rPr>
              <w:lastRenderedPageBreak/>
              <w:t>电子与信息工程学院</w:t>
            </w:r>
          </w:p>
        </w:tc>
        <w:tc>
          <w:tcPr>
            <w:tcW w:w="1015" w:type="pct"/>
            <w:shd w:val="clear" w:color="auto" w:fill="auto"/>
            <w:noWrap/>
            <w:vAlign w:val="center"/>
          </w:tcPr>
          <w:p w:rsidR="006C334B" w:rsidRPr="006C334B" w:rsidRDefault="006C334B" w:rsidP="006C334B">
            <w:pPr>
              <w:widowControl/>
              <w:spacing w:line="240" w:lineRule="auto"/>
              <w:ind w:firstLineChars="0" w:firstLine="0"/>
              <w:jc w:val="center"/>
              <w:rPr>
                <w:rFonts w:ascii="宋体" w:hAnsi="宋体" w:cs="宋体"/>
                <w:color w:val="000000"/>
                <w:kern w:val="0"/>
                <w:sz w:val="22"/>
              </w:rPr>
            </w:pPr>
            <w:r w:rsidRPr="006C334B">
              <w:rPr>
                <w:rFonts w:ascii="宋体" w:hAnsi="宋体" w:cs="宋体" w:hint="eastAsia"/>
                <w:color w:val="000000"/>
                <w:kern w:val="0"/>
                <w:sz w:val="22"/>
              </w:rPr>
              <w:t>729</w:t>
            </w:r>
          </w:p>
        </w:tc>
        <w:tc>
          <w:tcPr>
            <w:tcW w:w="1015" w:type="pct"/>
            <w:shd w:val="clear" w:color="auto" w:fill="auto"/>
            <w:noWrap/>
            <w:vAlign w:val="center"/>
          </w:tcPr>
          <w:p w:rsidR="006C334B" w:rsidRPr="006C334B" w:rsidRDefault="006C334B" w:rsidP="006C334B">
            <w:pPr>
              <w:widowControl/>
              <w:spacing w:line="240" w:lineRule="auto"/>
              <w:ind w:firstLineChars="0" w:firstLine="0"/>
              <w:jc w:val="center"/>
              <w:rPr>
                <w:rFonts w:ascii="宋体" w:hAnsi="宋体" w:cs="宋体"/>
                <w:color w:val="000000"/>
                <w:kern w:val="0"/>
                <w:sz w:val="22"/>
              </w:rPr>
            </w:pPr>
            <w:r w:rsidRPr="006C334B">
              <w:rPr>
                <w:rFonts w:ascii="宋体" w:hAnsi="宋体" w:cs="宋体" w:hint="eastAsia"/>
                <w:color w:val="000000"/>
                <w:kern w:val="0"/>
                <w:sz w:val="22"/>
              </w:rPr>
              <w:t>788</w:t>
            </w:r>
          </w:p>
        </w:tc>
        <w:tc>
          <w:tcPr>
            <w:tcW w:w="1015" w:type="pct"/>
            <w:shd w:val="clear" w:color="auto" w:fill="auto"/>
            <w:noWrap/>
            <w:vAlign w:val="center"/>
          </w:tcPr>
          <w:p w:rsidR="006C334B" w:rsidRPr="006C334B" w:rsidRDefault="006C334B" w:rsidP="006C334B">
            <w:pPr>
              <w:widowControl/>
              <w:spacing w:line="240" w:lineRule="auto"/>
              <w:ind w:firstLineChars="0" w:firstLine="0"/>
              <w:jc w:val="center"/>
              <w:rPr>
                <w:rFonts w:ascii="宋体" w:hAnsi="宋体" w:cs="宋体"/>
                <w:color w:val="000000"/>
                <w:kern w:val="0"/>
                <w:sz w:val="22"/>
              </w:rPr>
            </w:pPr>
            <w:r w:rsidRPr="006C334B">
              <w:rPr>
                <w:rFonts w:ascii="宋体" w:hAnsi="宋体" w:cs="宋体" w:hint="eastAsia"/>
                <w:color w:val="000000"/>
                <w:kern w:val="0"/>
                <w:sz w:val="22"/>
              </w:rPr>
              <w:t>92.51%</w:t>
            </w:r>
          </w:p>
        </w:tc>
      </w:tr>
      <w:tr w:rsidR="006C334B" w:rsidRPr="00086BA8" w:rsidTr="006C334B">
        <w:trPr>
          <w:trHeight w:val="285"/>
        </w:trPr>
        <w:tc>
          <w:tcPr>
            <w:tcW w:w="1956" w:type="pct"/>
            <w:shd w:val="clear" w:color="auto" w:fill="auto"/>
            <w:noWrap/>
            <w:vAlign w:val="center"/>
          </w:tcPr>
          <w:p w:rsidR="006C334B" w:rsidRPr="006C334B" w:rsidRDefault="006C334B" w:rsidP="006C334B">
            <w:pPr>
              <w:widowControl/>
              <w:spacing w:line="240" w:lineRule="auto"/>
              <w:ind w:firstLineChars="0" w:firstLine="0"/>
              <w:jc w:val="center"/>
              <w:rPr>
                <w:rFonts w:ascii="宋体" w:hAnsi="宋体" w:cs="宋体"/>
                <w:b/>
                <w:color w:val="000000"/>
                <w:kern w:val="0"/>
                <w:sz w:val="22"/>
              </w:rPr>
            </w:pPr>
            <w:r w:rsidRPr="006C334B">
              <w:rPr>
                <w:rFonts w:ascii="宋体" w:hAnsi="宋体" w:cs="宋体" w:hint="eastAsia"/>
                <w:b/>
                <w:color w:val="000000"/>
                <w:kern w:val="0"/>
                <w:sz w:val="22"/>
              </w:rPr>
              <w:t>经济管理学院</w:t>
            </w:r>
          </w:p>
        </w:tc>
        <w:tc>
          <w:tcPr>
            <w:tcW w:w="1015" w:type="pct"/>
            <w:shd w:val="clear" w:color="auto" w:fill="auto"/>
            <w:noWrap/>
            <w:vAlign w:val="center"/>
          </w:tcPr>
          <w:p w:rsidR="006C334B" w:rsidRPr="006C334B" w:rsidRDefault="006C334B" w:rsidP="006C334B">
            <w:pPr>
              <w:widowControl/>
              <w:spacing w:line="240" w:lineRule="auto"/>
              <w:ind w:firstLineChars="0" w:firstLine="0"/>
              <w:jc w:val="center"/>
              <w:rPr>
                <w:rFonts w:ascii="宋体" w:hAnsi="宋体" w:cs="宋体"/>
                <w:color w:val="000000"/>
                <w:kern w:val="0"/>
                <w:sz w:val="22"/>
              </w:rPr>
            </w:pPr>
            <w:r w:rsidRPr="006C334B">
              <w:rPr>
                <w:rFonts w:ascii="宋体" w:hAnsi="宋体" w:cs="宋体" w:hint="eastAsia"/>
                <w:color w:val="000000"/>
                <w:kern w:val="0"/>
                <w:sz w:val="22"/>
              </w:rPr>
              <w:t>899</w:t>
            </w:r>
          </w:p>
        </w:tc>
        <w:tc>
          <w:tcPr>
            <w:tcW w:w="1015" w:type="pct"/>
            <w:shd w:val="clear" w:color="auto" w:fill="auto"/>
            <w:noWrap/>
            <w:vAlign w:val="center"/>
          </w:tcPr>
          <w:p w:rsidR="006C334B" w:rsidRPr="006C334B" w:rsidRDefault="006C334B" w:rsidP="006C334B">
            <w:pPr>
              <w:widowControl/>
              <w:spacing w:line="240" w:lineRule="auto"/>
              <w:ind w:firstLineChars="0" w:firstLine="0"/>
              <w:jc w:val="center"/>
              <w:rPr>
                <w:rFonts w:ascii="宋体" w:hAnsi="宋体" w:cs="宋体"/>
                <w:color w:val="000000"/>
                <w:kern w:val="0"/>
                <w:sz w:val="22"/>
              </w:rPr>
            </w:pPr>
            <w:r w:rsidRPr="006C334B">
              <w:rPr>
                <w:rFonts w:ascii="宋体" w:hAnsi="宋体" w:cs="宋体" w:hint="eastAsia"/>
                <w:color w:val="000000"/>
                <w:kern w:val="0"/>
                <w:sz w:val="22"/>
              </w:rPr>
              <w:t>972</w:t>
            </w:r>
          </w:p>
        </w:tc>
        <w:tc>
          <w:tcPr>
            <w:tcW w:w="1015" w:type="pct"/>
            <w:shd w:val="clear" w:color="auto" w:fill="auto"/>
            <w:noWrap/>
            <w:vAlign w:val="center"/>
          </w:tcPr>
          <w:p w:rsidR="006C334B" w:rsidRPr="006C334B" w:rsidRDefault="006C334B" w:rsidP="006C334B">
            <w:pPr>
              <w:widowControl/>
              <w:spacing w:line="240" w:lineRule="auto"/>
              <w:ind w:firstLineChars="0" w:firstLine="0"/>
              <w:jc w:val="center"/>
              <w:rPr>
                <w:rFonts w:ascii="宋体" w:hAnsi="宋体" w:cs="宋体"/>
                <w:color w:val="000000"/>
                <w:kern w:val="0"/>
                <w:sz w:val="22"/>
              </w:rPr>
            </w:pPr>
            <w:r w:rsidRPr="006C334B">
              <w:rPr>
                <w:rFonts w:ascii="宋体" w:hAnsi="宋体" w:cs="宋体" w:hint="eastAsia"/>
                <w:color w:val="000000"/>
                <w:kern w:val="0"/>
                <w:sz w:val="22"/>
              </w:rPr>
              <w:t>92.49%</w:t>
            </w:r>
          </w:p>
        </w:tc>
      </w:tr>
      <w:tr w:rsidR="006C334B" w:rsidRPr="00086BA8" w:rsidTr="006C334B">
        <w:trPr>
          <w:trHeight w:val="285"/>
        </w:trPr>
        <w:tc>
          <w:tcPr>
            <w:tcW w:w="1956" w:type="pct"/>
            <w:shd w:val="clear" w:color="auto" w:fill="auto"/>
            <w:noWrap/>
            <w:vAlign w:val="center"/>
          </w:tcPr>
          <w:p w:rsidR="006C334B" w:rsidRPr="006C334B" w:rsidRDefault="006C334B" w:rsidP="006C334B">
            <w:pPr>
              <w:widowControl/>
              <w:spacing w:line="240" w:lineRule="auto"/>
              <w:ind w:firstLineChars="0" w:firstLine="0"/>
              <w:jc w:val="center"/>
              <w:rPr>
                <w:rFonts w:ascii="宋体" w:hAnsi="宋体" w:cs="宋体"/>
                <w:b/>
                <w:color w:val="000000"/>
                <w:kern w:val="0"/>
                <w:sz w:val="22"/>
              </w:rPr>
            </w:pPr>
            <w:r w:rsidRPr="006C334B">
              <w:rPr>
                <w:rFonts w:ascii="宋体" w:hAnsi="宋体" w:cs="宋体" w:hint="eastAsia"/>
                <w:b/>
                <w:color w:val="000000"/>
                <w:kern w:val="0"/>
                <w:sz w:val="22"/>
              </w:rPr>
              <w:t>应用化工技术学院</w:t>
            </w:r>
          </w:p>
        </w:tc>
        <w:tc>
          <w:tcPr>
            <w:tcW w:w="1015" w:type="pct"/>
            <w:shd w:val="clear" w:color="auto" w:fill="auto"/>
            <w:noWrap/>
            <w:vAlign w:val="center"/>
          </w:tcPr>
          <w:p w:rsidR="006C334B" w:rsidRPr="006C334B" w:rsidRDefault="006C334B" w:rsidP="006C334B">
            <w:pPr>
              <w:widowControl/>
              <w:spacing w:line="240" w:lineRule="auto"/>
              <w:ind w:firstLineChars="0" w:firstLine="0"/>
              <w:jc w:val="center"/>
              <w:rPr>
                <w:rFonts w:ascii="宋体" w:hAnsi="宋体" w:cs="宋体"/>
                <w:color w:val="000000"/>
                <w:kern w:val="0"/>
                <w:sz w:val="22"/>
              </w:rPr>
            </w:pPr>
            <w:r w:rsidRPr="006C334B">
              <w:rPr>
                <w:rFonts w:ascii="宋体" w:hAnsi="宋体" w:cs="宋体" w:hint="eastAsia"/>
                <w:color w:val="000000"/>
                <w:kern w:val="0"/>
                <w:sz w:val="22"/>
              </w:rPr>
              <w:t>352</w:t>
            </w:r>
          </w:p>
        </w:tc>
        <w:tc>
          <w:tcPr>
            <w:tcW w:w="1015" w:type="pct"/>
            <w:shd w:val="clear" w:color="auto" w:fill="auto"/>
            <w:noWrap/>
            <w:vAlign w:val="center"/>
          </w:tcPr>
          <w:p w:rsidR="006C334B" w:rsidRPr="006C334B" w:rsidRDefault="006C334B" w:rsidP="006C334B">
            <w:pPr>
              <w:widowControl/>
              <w:spacing w:line="240" w:lineRule="auto"/>
              <w:ind w:firstLineChars="0" w:firstLine="0"/>
              <w:jc w:val="center"/>
              <w:rPr>
                <w:rFonts w:ascii="宋体" w:hAnsi="宋体" w:cs="宋体"/>
                <w:color w:val="000000"/>
                <w:kern w:val="0"/>
                <w:sz w:val="22"/>
              </w:rPr>
            </w:pPr>
            <w:r w:rsidRPr="006C334B">
              <w:rPr>
                <w:rFonts w:ascii="宋体" w:hAnsi="宋体" w:cs="宋体" w:hint="eastAsia"/>
                <w:color w:val="000000"/>
                <w:kern w:val="0"/>
                <w:sz w:val="22"/>
              </w:rPr>
              <w:t>408</w:t>
            </w:r>
          </w:p>
        </w:tc>
        <w:tc>
          <w:tcPr>
            <w:tcW w:w="1015" w:type="pct"/>
            <w:shd w:val="clear" w:color="auto" w:fill="auto"/>
            <w:noWrap/>
            <w:vAlign w:val="center"/>
          </w:tcPr>
          <w:p w:rsidR="006C334B" w:rsidRPr="006C334B" w:rsidRDefault="006C334B" w:rsidP="006C334B">
            <w:pPr>
              <w:widowControl/>
              <w:spacing w:line="240" w:lineRule="auto"/>
              <w:ind w:firstLineChars="0" w:firstLine="0"/>
              <w:jc w:val="center"/>
              <w:rPr>
                <w:rFonts w:ascii="宋体" w:hAnsi="宋体" w:cs="宋体"/>
                <w:color w:val="000000"/>
                <w:kern w:val="0"/>
                <w:sz w:val="22"/>
              </w:rPr>
            </w:pPr>
            <w:r w:rsidRPr="006C334B">
              <w:rPr>
                <w:rFonts w:ascii="宋体" w:hAnsi="宋体" w:cs="宋体" w:hint="eastAsia"/>
                <w:color w:val="000000"/>
                <w:kern w:val="0"/>
                <w:sz w:val="22"/>
              </w:rPr>
              <w:t>86.27%</w:t>
            </w:r>
          </w:p>
        </w:tc>
      </w:tr>
      <w:tr w:rsidR="006C334B" w:rsidRPr="00086BA8" w:rsidTr="006C334B">
        <w:trPr>
          <w:trHeight w:val="285"/>
        </w:trPr>
        <w:tc>
          <w:tcPr>
            <w:tcW w:w="1956" w:type="pct"/>
            <w:shd w:val="clear" w:color="auto" w:fill="auto"/>
            <w:noWrap/>
            <w:vAlign w:val="center"/>
          </w:tcPr>
          <w:p w:rsidR="006C334B" w:rsidRPr="006C334B" w:rsidRDefault="006C334B" w:rsidP="006C334B">
            <w:pPr>
              <w:widowControl/>
              <w:spacing w:line="240" w:lineRule="auto"/>
              <w:ind w:firstLineChars="0" w:firstLine="0"/>
              <w:jc w:val="center"/>
              <w:rPr>
                <w:rFonts w:ascii="宋体" w:hAnsi="宋体" w:cs="宋体"/>
                <w:b/>
                <w:color w:val="000000"/>
                <w:kern w:val="0"/>
                <w:sz w:val="22"/>
              </w:rPr>
            </w:pPr>
            <w:r w:rsidRPr="006C334B">
              <w:rPr>
                <w:rFonts w:ascii="宋体" w:hAnsi="宋体" w:cs="宋体" w:hint="eastAsia"/>
                <w:b/>
                <w:color w:val="000000"/>
                <w:kern w:val="0"/>
                <w:sz w:val="22"/>
              </w:rPr>
              <w:t>设计学院</w:t>
            </w:r>
          </w:p>
        </w:tc>
        <w:tc>
          <w:tcPr>
            <w:tcW w:w="1015" w:type="pct"/>
            <w:shd w:val="clear" w:color="auto" w:fill="auto"/>
            <w:noWrap/>
            <w:vAlign w:val="center"/>
          </w:tcPr>
          <w:p w:rsidR="006C334B" w:rsidRPr="006C334B" w:rsidRDefault="006C334B" w:rsidP="006C334B">
            <w:pPr>
              <w:widowControl/>
              <w:spacing w:line="240" w:lineRule="auto"/>
              <w:ind w:firstLineChars="0" w:firstLine="0"/>
              <w:jc w:val="center"/>
              <w:rPr>
                <w:rFonts w:ascii="宋体" w:hAnsi="宋体" w:cs="宋体"/>
                <w:color w:val="000000"/>
                <w:kern w:val="0"/>
                <w:sz w:val="22"/>
              </w:rPr>
            </w:pPr>
            <w:r w:rsidRPr="006C334B">
              <w:rPr>
                <w:rFonts w:ascii="宋体" w:hAnsi="宋体" w:cs="宋体" w:hint="eastAsia"/>
                <w:color w:val="000000"/>
                <w:kern w:val="0"/>
                <w:sz w:val="22"/>
              </w:rPr>
              <w:t>663</w:t>
            </w:r>
          </w:p>
        </w:tc>
        <w:tc>
          <w:tcPr>
            <w:tcW w:w="1015" w:type="pct"/>
            <w:shd w:val="clear" w:color="auto" w:fill="auto"/>
            <w:noWrap/>
            <w:vAlign w:val="center"/>
          </w:tcPr>
          <w:p w:rsidR="006C334B" w:rsidRPr="006C334B" w:rsidRDefault="006C334B" w:rsidP="006C334B">
            <w:pPr>
              <w:widowControl/>
              <w:spacing w:line="240" w:lineRule="auto"/>
              <w:ind w:firstLineChars="0" w:firstLine="0"/>
              <w:jc w:val="center"/>
              <w:rPr>
                <w:rFonts w:ascii="宋体" w:hAnsi="宋体" w:cs="宋体"/>
                <w:color w:val="000000"/>
                <w:kern w:val="0"/>
                <w:sz w:val="22"/>
              </w:rPr>
            </w:pPr>
            <w:r w:rsidRPr="006C334B">
              <w:rPr>
                <w:rFonts w:ascii="宋体" w:hAnsi="宋体" w:cs="宋体" w:hint="eastAsia"/>
                <w:color w:val="000000"/>
                <w:kern w:val="0"/>
                <w:sz w:val="22"/>
              </w:rPr>
              <w:t>790</w:t>
            </w:r>
          </w:p>
        </w:tc>
        <w:tc>
          <w:tcPr>
            <w:tcW w:w="1015" w:type="pct"/>
            <w:shd w:val="clear" w:color="auto" w:fill="auto"/>
            <w:noWrap/>
            <w:vAlign w:val="center"/>
          </w:tcPr>
          <w:p w:rsidR="006C334B" w:rsidRPr="006C334B" w:rsidRDefault="006C334B" w:rsidP="006C334B">
            <w:pPr>
              <w:widowControl/>
              <w:spacing w:line="240" w:lineRule="auto"/>
              <w:ind w:firstLineChars="0" w:firstLine="0"/>
              <w:jc w:val="center"/>
              <w:rPr>
                <w:rFonts w:ascii="宋体" w:hAnsi="宋体" w:cs="宋体"/>
                <w:color w:val="000000"/>
                <w:kern w:val="0"/>
                <w:sz w:val="22"/>
              </w:rPr>
            </w:pPr>
            <w:r w:rsidRPr="006C334B">
              <w:rPr>
                <w:rFonts w:ascii="宋体" w:hAnsi="宋体" w:cs="宋体" w:hint="eastAsia"/>
                <w:color w:val="000000"/>
                <w:kern w:val="0"/>
                <w:sz w:val="22"/>
              </w:rPr>
              <w:t>83.92%</w:t>
            </w:r>
          </w:p>
        </w:tc>
      </w:tr>
      <w:tr w:rsidR="006C334B" w:rsidRPr="00086BA8" w:rsidTr="006C334B">
        <w:trPr>
          <w:trHeight w:val="285"/>
        </w:trPr>
        <w:tc>
          <w:tcPr>
            <w:tcW w:w="1956" w:type="pct"/>
            <w:shd w:val="clear" w:color="auto" w:fill="auto"/>
            <w:noWrap/>
            <w:vAlign w:val="center"/>
            <w:hideMark/>
          </w:tcPr>
          <w:p w:rsidR="006C334B" w:rsidRPr="006C334B" w:rsidRDefault="006C334B" w:rsidP="006C334B">
            <w:pPr>
              <w:widowControl/>
              <w:spacing w:line="240" w:lineRule="auto"/>
              <w:ind w:firstLineChars="0" w:firstLine="0"/>
              <w:jc w:val="center"/>
              <w:rPr>
                <w:rFonts w:ascii="宋体" w:hAnsi="宋体" w:cs="宋体"/>
                <w:b/>
                <w:color w:val="000000"/>
                <w:kern w:val="0"/>
                <w:sz w:val="22"/>
              </w:rPr>
            </w:pPr>
            <w:r w:rsidRPr="006C334B">
              <w:rPr>
                <w:rFonts w:ascii="宋体" w:hAnsi="宋体" w:cs="宋体" w:hint="eastAsia"/>
                <w:b/>
                <w:color w:val="000000"/>
                <w:kern w:val="0"/>
                <w:sz w:val="22"/>
              </w:rPr>
              <w:t>医药卫生学院</w:t>
            </w:r>
          </w:p>
        </w:tc>
        <w:tc>
          <w:tcPr>
            <w:tcW w:w="1015" w:type="pct"/>
            <w:shd w:val="clear" w:color="auto" w:fill="auto"/>
            <w:noWrap/>
            <w:vAlign w:val="center"/>
            <w:hideMark/>
          </w:tcPr>
          <w:p w:rsidR="006C334B" w:rsidRPr="006C334B" w:rsidRDefault="006C334B" w:rsidP="006C334B">
            <w:pPr>
              <w:widowControl/>
              <w:spacing w:line="240" w:lineRule="auto"/>
              <w:ind w:firstLineChars="0" w:firstLine="0"/>
              <w:jc w:val="center"/>
              <w:rPr>
                <w:rFonts w:ascii="宋体" w:hAnsi="宋体" w:cs="宋体"/>
                <w:color w:val="000000"/>
                <w:kern w:val="0"/>
                <w:sz w:val="22"/>
              </w:rPr>
            </w:pPr>
            <w:r w:rsidRPr="006C334B">
              <w:rPr>
                <w:rFonts w:ascii="宋体" w:hAnsi="宋体" w:cs="宋体" w:hint="eastAsia"/>
                <w:color w:val="000000"/>
                <w:kern w:val="0"/>
                <w:sz w:val="22"/>
              </w:rPr>
              <w:t>219</w:t>
            </w:r>
          </w:p>
        </w:tc>
        <w:tc>
          <w:tcPr>
            <w:tcW w:w="1015" w:type="pct"/>
            <w:shd w:val="clear" w:color="auto" w:fill="auto"/>
            <w:noWrap/>
            <w:vAlign w:val="center"/>
            <w:hideMark/>
          </w:tcPr>
          <w:p w:rsidR="006C334B" w:rsidRPr="006C334B" w:rsidRDefault="006C334B" w:rsidP="006C334B">
            <w:pPr>
              <w:widowControl/>
              <w:spacing w:line="240" w:lineRule="auto"/>
              <w:ind w:firstLineChars="0" w:firstLine="0"/>
              <w:jc w:val="center"/>
              <w:rPr>
                <w:rFonts w:ascii="宋体" w:hAnsi="宋体" w:cs="宋体"/>
                <w:color w:val="000000"/>
                <w:kern w:val="0"/>
                <w:sz w:val="22"/>
              </w:rPr>
            </w:pPr>
            <w:r w:rsidRPr="006C334B">
              <w:rPr>
                <w:rFonts w:ascii="宋体" w:hAnsi="宋体" w:cs="宋体" w:hint="eastAsia"/>
                <w:color w:val="000000"/>
                <w:kern w:val="0"/>
                <w:sz w:val="22"/>
              </w:rPr>
              <w:t>264</w:t>
            </w:r>
          </w:p>
        </w:tc>
        <w:tc>
          <w:tcPr>
            <w:tcW w:w="1015" w:type="pct"/>
            <w:shd w:val="clear" w:color="auto" w:fill="auto"/>
            <w:noWrap/>
            <w:vAlign w:val="center"/>
            <w:hideMark/>
          </w:tcPr>
          <w:p w:rsidR="006C334B" w:rsidRPr="006C334B" w:rsidRDefault="006C334B" w:rsidP="006C334B">
            <w:pPr>
              <w:widowControl/>
              <w:spacing w:line="240" w:lineRule="auto"/>
              <w:ind w:firstLineChars="0" w:firstLine="0"/>
              <w:jc w:val="center"/>
              <w:rPr>
                <w:rFonts w:ascii="宋体" w:hAnsi="宋体" w:cs="宋体"/>
                <w:color w:val="000000"/>
                <w:kern w:val="0"/>
                <w:sz w:val="22"/>
              </w:rPr>
            </w:pPr>
            <w:r w:rsidRPr="006C334B">
              <w:rPr>
                <w:rFonts w:ascii="宋体" w:hAnsi="宋体" w:cs="宋体" w:hint="eastAsia"/>
                <w:color w:val="000000"/>
                <w:kern w:val="0"/>
                <w:sz w:val="22"/>
              </w:rPr>
              <w:t>82.95%</w:t>
            </w:r>
          </w:p>
        </w:tc>
      </w:tr>
    </w:tbl>
    <w:p w:rsidR="00B76CA4" w:rsidRPr="005028FE" w:rsidRDefault="006330CC" w:rsidP="00533F64">
      <w:pPr>
        <w:spacing w:beforeLines="50" w:before="204"/>
        <w:ind w:firstLine="560"/>
        <w:rPr>
          <w:rFonts w:ascii="宋体" w:hAnsi="宋体" w:cs="宋体"/>
          <w:kern w:val="0"/>
          <w:sz w:val="28"/>
          <w:szCs w:val="28"/>
        </w:rPr>
      </w:pPr>
      <w:r w:rsidRPr="00B97AEB">
        <w:rPr>
          <w:rFonts w:ascii="宋体" w:cs="宋体" w:hint="eastAsia"/>
          <w:color w:val="000000" w:themeColor="text1"/>
          <w:kern w:val="0"/>
          <w:sz w:val="28"/>
          <w:szCs w:val="28"/>
        </w:rPr>
        <w:t>今年我校</w:t>
      </w:r>
      <w:r w:rsidR="002F06C0">
        <w:rPr>
          <w:rFonts w:ascii="宋体" w:cs="宋体" w:hint="eastAsia"/>
          <w:color w:val="000000" w:themeColor="text1"/>
          <w:kern w:val="0"/>
          <w:sz w:val="28"/>
          <w:szCs w:val="28"/>
        </w:rPr>
        <w:t>有</w:t>
      </w:r>
      <w:r w:rsidR="00924E52">
        <w:rPr>
          <w:rFonts w:ascii="宋体" w:hAnsi="宋体" w:cs="宋体"/>
          <w:bCs/>
          <w:color w:val="000000" w:themeColor="text1"/>
          <w:kern w:val="0"/>
          <w:sz w:val="28"/>
          <w:szCs w:val="28"/>
        </w:rPr>
        <w:t>30</w:t>
      </w:r>
      <w:r w:rsidR="000F1651">
        <w:rPr>
          <w:rFonts w:ascii="宋体" w:hAnsi="宋体" w:cs="宋体" w:hint="eastAsia"/>
          <w:bCs/>
          <w:color w:val="000000" w:themeColor="text1"/>
          <w:kern w:val="0"/>
          <w:sz w:val="28"/>
          <w:szCs w:val="28"/>
        </w:rPr>
        <w:t>个</w:t>
      </w:r>
      <w:r w:rsidR="000F1651">
        <w:rPr>
          <w:rFonts w:ascii="宋体" w:hAnsi="宋体" w:cs="宋体"/>
          <w:bCs/>
          <w:color w:val="000000" w:themeColor="text1"/>
          <w:kern w:val="0"/>
          <w:sz w:val="28"/>
          <w:szCs w:val="28"/>
        </w:rPr>
        <w:t>专业报到率达到</w:t>
      </w:r>
      <w:r w:rsidR="000F1651">
        <w:rPr>
          <w:rFonts w:ascii="宋体" w:hAnsi="宋体" w:cs="宋体" w:hint="eastAsia"/>
          <w:bCs/>
          <w:color w:val="000000" w:themeColor="text1"/>
          <w:kern w:val="0"/>
          <w:sz w:val="28"/>
          <w:szCs w:val="28"/>
        </w:rPr>
        <w:t>90</w:t>
      </w:r>
      <w:r w:rsidR="000F1651">
        <w:rPr>
          <w:rFonts w:ascii="宋体" w:hAnsi="宋体" w:cs="宋体"/>
          <w:bCs/>
          <w:color w:val="000000" w:themeColor="text1"/>
          <w:kern w:val="0"/>
          <w:sz w:val="28"/>
          <w:szCs w:val="28"/>
        </w:rPr>
        <w:t>%</w:t>
      </w:r>
      <w:r w:rsidR="002F06C0">
        <w:rPr>
          <w:rFonts w:ascii="宋体" w:hAnsi="宋体" w:cs="宋体" w:hint="eastAsia"/>
          <w:bCs/>
          <w:color w:val="000000" w:themeColor="text1"/>
          <w:kern w:val="0"/>
          <w:sz w:val="28"/>
          <w:szCs w:val="28"/>
        </w:rPr>
        <w:t>，其中</w:t>
      </w:r>
      <w:r w:rsidR="00924E52">
        <w:rPr>
          <w:rFonts w:ascii="宋体" w:hAnsi="宋体" w:cs="宋体" w:hint="eastAsia"/>
          <w:bCs/>
          <w:color w:val="000000" w:themeColor="text1"/>
          <w:kern w:val="0"/>
          <w:sz w:val="28"/>
          <w:szCs w:val="28"/>
        </w:rPr>
        <w:t>8</w:t>
      </w:r>
      <w:r w:rsidR="002F06C0">
        <w:rPr>
          <w:rFonts w:ascii="宋体" w:hAnsi="宋体" w:cs="宋体" w:hint="eastAsia"/>
          <w:bCs/>
          <w:color w:val="000000" w:themeColor="text1"/>
          <w:kern w:val="0"/>
          <w:sz w:val="28"/>
          <w:szCs w:val="28"/>
        </w:rPr>
        <w:t>个</w:t>
      </w:r>
      <w:r w:rsidR="002F06C0">
        <w:rPr>
          <w:rFonts w:ascii="宋体" w:hAnsi="宋体" w:cs="宋体"/>
          <w:bCs/>
          <w:color w:val="000000" w:themeColor="text1"/>
          <w:kern w:val="0"/>
          <w:sz w:val="28"/>
          <w:szCs w:val="28"/>
        </w:rPr>
        <w:t>专业报到率超过</w:t>
      </w:r>
      <w:r w:rsidR="002F06C0">
        <w:rPr>
          <w:rFonts w:ascii="宋体" w:hAnsi="宋体" w:cs="宋体" w:hint="eastAsia"/>
          <w:bCs/>
          <w:color w:val="000000" w:themeColor="text1"/>
          <w:kern w:val="0"/>
          <w:sz w:val="28"/>
          <w:szCs w:val="28"/>
        </w:rPr>
        <w:t>95</w:t>
      </w:r>
      <w:r w:rsidR="002F06C0">
        <w:rPr>
          <w:rFonts w:ascii="宋体" w:hAnsi="宋体" w:cs="宋体"/>
          <w:bCs/>
          <w:color w:val="000000" w:themeColor="text1"/>
          <w:kern w:val="0"/>
          <w:sz w:val="28"/>
          <w:szCs w:val="28"/>
        </w:rPr>
        <w:t>%</w:t>
      </w:r>
      <w:r w:rsidR="00D5580F">
        <w:rPr>
          <w:rFonts w:ascii="宋体" w:hAnsi="宋体" w:cs="宋体"/>
          <w:color w:val="FF0000"/>
          <w:kern w:val="0"/>
          <w:sz w:val="28"/>
          <w:szCs w:val="28"/>
        </w:rPr>
        <w:t xml:space="preserve"> </w:t>
      </w:r>
      <w:r w:rsidR="005028FE">
        <w:rPr>
          <w:rFonts w:ascii="宋体" w:hAnsi="宋体" w:cs="宋体" w:hint="eastAsia"/>
          <w:kern w:val="0"/>
          <w:sz w:val="28"/>
          <w:szCs w:val="28"/>
        </w:rPr>
        <w:t>。</w:t>
      </w:r>
    </w:p>
    <w:p w:rsidR="00533F64" w:rsidRPr="005028FE" w:rsidRDefault="005028FE" w:rsidP="00161DD5">
      <w:pPr>
        <w:spacing w:line="240" w:lineRule="auto"/>
        <w:ind w:firstLineChars="0" w:firstLine="0"/>
        <w:jc w:val="center"/>
        <w:rPr>
          <w:rFonts w:ascii="宋体" w:hAnsi="宋体" w:cs="宋体"/>
          <w:b/>
          <w:kern w:val="0"/>
          <w:sz w:val="24"/>
          <w:szCs w:val="24"/>
        </w:rPr>
      </w:pPr>
      <w:r w:rsidRPr="005028FE">
        <w:rPr>
          <w:rFonts w:ascii="宋体" w:hAnsi="宋体" w:cs="宋体" w:hint="eastAsia"/>
          <w:b/>
          <w:kern w:val="0"/>
          <w:sz w:val="24"/>
          <w:szCs w:val="24"/>
        </w:rPr>
        <w:t xml:space="preserve">表6 </w:t>
      </w:r>
      <w:r w:rsidR="005210B1" w:rsidRPr="005028FE">
        <w:rPr>
          <w:rFonts w:ascii="宋体" w:hAnsi="宋体" w:cs="宋体" w:hint="eastAsia"/>
          <w:b/>
          <w:kern w:val="0"/>
          <w:sz w:val="24"/>
          <w:szCs w:val="24"/>
        </w:rPr>
        <w:t>2017年</w:t>
      </w:r>
      <w:r w:rsidR="00D5580F" w:rsidRPr="005028FE">
        <w:rPr>
          <w:rFonts w:ascii="宋体" w:hAnsi="宋体" w:cs="宋体" w:hint="eastAsia"/>
          <w:b/>
          <w:kern w:val="0"/>
          <w:sz w:val="24"/>
          <w:szCs w:val="24"/>
        </w:rPr>
        <w:t>各专业</w:t>
      </w:r>
      <w:r w:rsidR="00D5580F" w:rsidRPr="005028FE">
        <w:rPr>
          <w:rFonts w:ascii="宋体" w:hAnsi="宋体" w:cs="宋体"/>
          <w:b/>
          <w:kern w:val="0"/>
          <w:sz w:val="24"/>
          <w:szCs w:val="24"/>
        </w:rPr>
        <w:t>报到率</w:t>
      </w:r>
    </w:p>
    <w:p w:rsidR="00D5580F" w:rsidRPr="005028FE" w:rsidRDefault="00D5580F" w:rsidP="000F1651">
      <w:pPr>
        <w:spacing w:line="240" w:lineRule="auto"/>
        <w:ind w:firstLineChars="0" w:firstLine="0"/>
        <w:jc w:val="center"/>
        <w:rPr>
          <w:rFonts w:ascii="宋体" w:hAnsi="宋体" w:cs="宋体"/>
          <w:b/>
          <w:kern w:val="0"/>
          <w:sz w:val="21"/>
          <w:szCs w:val="21"/>
        </w:rPr>
      </w:pPr>
      <w:r w:rsidRPr="005028FE">
        <w:rPr>
          <w:rFonts w:ascii="宋体" w:hAnsi="宋体" w:cs="宋体" w:hint="eastAsia"/>
          <w:b/>
          <w:kern w:val="0"/>
          <w:sz w:val="21"/>
          <w:szCs w:val="21"/>
        </w:rPr>
        <w:t>（</w:t>
      </w:r>
      <w:r w:rsidRPr="005028FE">
        <w:rPr>
          <w:rFonts w:ascii="宋体" w:hAnsi="宋体" w:cs="宋体"/>
          <w:b/>
          <w:kern w:val="0"/>
          <w:sz w:val="21"/>
          <w:szCs w:val="21"/>
        </w:rPr>
        <w:t>按报到率降序排列</w:t>
      </w:r>
      <w:r w:rsidRPr="005028FE">
        <w:rPr>
          <w:rFonts w:ascii="宋体" w:hAnsi="宋体" w:cs="宋体" w:hint="eastAsia"/>
          <w:b/>
          <w:kern w:val="0"/>
          <w:sz w:val="21"/>
          <w:szCs w:val="21"/>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9"/>
        <w:gridCol w:w="1924"/>
        <w:gridCol w:w="1533"/>
        <w:gridCol w:w="1566"/>
      </w:tblGrid>
      <w:tr w:rsidR="005210B1" w:rsidRPr="005210B1" w:rsidTr="004C3FE7">
        <w:trPr>
          <w:trHeight w:val="270"/>
        </w:trPr>
        <w:tc>
          <w:tcPr>
            <w:tcW w:w="1975" w:type="pct"/>
            <w:shd w:val="clear" w:color="auto" w:fill="auto"/>
            <w:noWrap/>
            <w:vAlign w:val="center"/>
            <w:hideMark/>
          </w:tcPr>
          <w:p w:rsidR="005210B1" w:rsidRPr="00924E52" w:rsidRDefault="005210B1" w:rsidP="000F1651">
            <w:pPr>
              <w:widowControl/>
              <w:spacing w:line="240" w:lineRule="auto"/>
              <w:ind w:firstLineChars="0" w:firstLine="0"/>
              <w:jc w:val="center"/>
              <w:rPr>
                <w:rFonts w:ascii="宋体" w:hAnsi="宋体" w:cs="宋体"/>
                <w:b/>
                <w:color w:val="000000"/>
                <w:kern w:val="0"/>
                <w:sz w:val="22"/>
              </w:rPr>
            </w:pPr>
            <w:r w:rsidRPr="00924E52">
              <w:rPr>
                <w:rFonts w:ascii="宋体" w:hAnsi="宋体" w:cs="宋体" w:hint="eastAsia"/>
                <w:b/>
                <w:color w:val="000000"/>
                <w:kern w:val="0"/>
                <w:sz w:val="22"/>
              </w:rPr>
              <w:t>专业名称</w:t>
            </w:r>
          </w:p>
        </w:tc>
        <w:tc>
          <w:tcPr>
            <w:tcW w:w="1159" w:type="pct"/>
            <w:shd w:val="clear" w:color="auto" w:fill="auto"/>
            <w:noWrap/>
            <w:vAlign w:val="center"/>
            <w:hideMark/>
          </w:tcPr>
          <w:p w:rsidR="005210B1" w:rsidRPr="00924E52" w:rsidRDefault="005210B1" w:rsidP="000F1651">
            <w:pPr>
              <w:widowControl/>
              <w:spacing w:line="240" w:lineRule="auto"/>
              <w:ind w:firstLineChars="0" w:firstLine="0"/>
              <w:jc w:val="center"/>
              <w:rPr>
                <w:rFonts w:ascii="宋体" w:hAnsi="宋体" w:cs="宋体"/>
                <w:b/>
                <w:color w:val="000000"/>
                <w:kern w:val="0"/>
                <w:sz w:val="22"/>
              </w:rPr>
            </w:pPr>
            <w:r w:rsidRPr="00924E52">
              <w:rPr>
                <w:rFonts w:ascii="宋体" w:hAnsi="宋体" w:cs="宋体" w:hint="eastAsia"/>
                <w:b/>
                <w:color w:val="000000"/>
                <w:kern w:val="0"/>
                <w:sz w:val="22"/>
              </w:rPr>
              <w:t>报到人数</w:t>
            </w:r>
          </w:p>
        </w:tc>
        <w:tc>
          <w:tcPr>
            <w:tcW w:w="923" w:type="pct"/>
            <w:shd w:val="clear" w:color="auto" w:fill="auto"/>
            <w:noWrap/>
            <w:vAlign w:val="center"/>
            <w:hideMark/>
          </w:tcPr>
          <w:p w:rsidR="005210B1" w:rsidRPr="00924E52" w:rsidRDefault="005210B1" w:rsidP="000F1651">
            <w:pPr>
              <w:widowControl/>
              <w:spacing w:line="240" w:lineRule="auto"/>
              <w:ind w:firstLineChars="0" w:firstLine="0"/>
              <w:jc w:val="center"/>
              <w:rPr>
                <w:rFonts w:ascii="宋体" w:hAnsi="宋体" w:cs="宋体"/>
                <w:b/>
                <w:color w:val="000000"/>
                <w:kern w:val="0"/>
                <w:sz w:val="22"/>
              </w:rPr>
            </w:pPr>
            <w:r w:rsidRPr="00924E52">
              <w:rPr>
                <w:rFonts w:ascii="宋体" w:hAnsi="宋体" w:cs="宋体" w:hint="eastAsia"/>
                <w:b/>
                <w:color w:val="000000"/>
                <w:kern w:val="0"/>
                <w:sz w:val="22"/>
              </w:rPr>
              <w:t>录取人数</w:t>
            </w:r>
          </w:p>
        </w:tc>
        <w:tc>
          <w:tcPr>
            <w:tcW w:w="943" w:type="pct"/>
            <w:shd w:val="clear" w:color="auto" w:fill="auto"/>
            <w:noWrap/>
            <w:vAlign w:val="center"/>
            <w:hideMark/>
          </w:tcPr>
          <w:p w:rsidR="005210B1" w:rsidRPr="00924E52" w:rsidRDefault="005210B1" w:rsidP="000F1651">
            <w:pPr>
              <w:widowControl/>
              <w:spacing w:line="240" w:lineRule="auto"/>
              <w:ind w:firstLineChars="0" w:firstLine="0"/>
              <w:jc w:val="center"/>
              <w:rPr>
                <w:rFonts w:ascii="宋体" w:hAnsi="宋体" w:cs="宋体"/>
                <w:b/>
                <w:color w:val="000000"/>
                <w:kern w:val="0"/>
                <w:sz w:val="22"/>
              </w:rPr>
            </w:pPr>
            <w:r w:rsidRPr="00924E52">
              <w:rPr>
                <w:rFonts w:ascii="宋体" w:hAnsi="宋体" w:cs="宋体" w:hint="eastAsia"/>
                <w:b/>
                <w:color w:val="000000"/>
                <w:kern w:val="0"/>
                <w:sz w:val="22"/>
              </w:rPr>
              <w:t>报到率</w:t>
            </w:r>
          </w:p>
        </w:tc>
      </w:tr>
      <w:tr w:rsidR="004C3FE7" w:rsidRPr="004C3FE7" w:rsidTr="004C3FE7">
        <w:trPr>
          <w:trHeight w:val="270"/>
        </w:trPr>
        <w:tc>
          <w:tcPr>
            <w:tcW w:w="19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会展策划与管理</w:t>
            </w:r>
          </w:p>
        </w:tc>
        <w:tc>
          <w:tcPr>
            <w:tcW w:w="11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119</w:t>
            </w:r>
          </w:p>
        </w:tc>
        <w:tc>
          <w:tcPr>
            <w:tcW w:w="92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121</w:t>
            </w:r>
          </w:p>
        </w:tc>
        <w:tc>
          <w:tcPr>
            <w:tcW w:w="94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98.35%</w:t>
            </w:r>
          </w:p>
        </w:tc>
      </w:tr>
      <w:tr w:rsidR="004C3FE7" w:rsidRPr="004C3FE7" w:rsidTr="004C3FE7">
        <w:trPr>
          <w:trHeight w:val="270"/>
        </w:trPr>
        <w:tc>
          <w:tcPr>
            <w:tcW w:w="19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计算机应用技术</w:t>
            </w:r>
          </w:p>
        </w:tc>
        <w:tc>
          <w:tcPr>
            <w:tcW w:w="11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91</w:t>
            </w:r>
          </w:p>
        </w:tc>
        <w:tc>
          <w:tcPr>
            <w:tcW w:w="92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93</w:t>
            </w:r>
          </w:p>
        </w:tc>
        <w:tc>
          <w:tcPr>
            <w:tcW w:w="94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97.85%</w:t>
            </w:r>
          </w:p>
        </w:tc>
      </w:tr>
      <w:tr w:rsidR="004C3FE7" w:rsidRPr="004C3FE7" w:rsidTr="004C3FE7">
        <w:trPr>
          <w:trHeight w:val="270"/>
        </w:trPr>
        <w:tc>
          <w:tcPr>
            <w:tcW w:w="19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数控技术</w:t>
            </w:r>
          </w:p>
        </w:tc>
        <w:tc>
          <w:tcPr>
            <w:tcW w:w="11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115</w:t>
            </w:r>
          </w:p>
        </w:tc>
        <w:tc>
          <w:tcPr>
            <w:tcW w:w="92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118</w:t>
            </w:r>
          </w:p>
        </w:tc>
        <w:tc>
          <w:tcPr>
            <w:tcW w:w="94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97.46%</w:t>
            </w:r>
          </w:p>
        </w:tc>
      </w:tr>
      <w:tr w:rsidR="004C3FE7" w:rsidRPr="004C3FE7" w:rsidTr="004C3FE7">
        <w:trPr>
          <w:trHeight w:val="270"/>
        </w:trPr>
        <w:tc>
          <w:tcPr>
            <w:tcW w:w="19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物流管理</w:t>
            </w:r>
          </w:p>
        </w:tc>
        <w:tc>
          <w:tcPr>
            <w:tcW w:w="11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95</w:t>
            </w:r>
          </w:p>
        </w:tc>
        <w:tc>
          <w:tcPr>
            <w:tcW w:w="92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98</w:t>
            </w:r>
          </w:p>
        </w:tc>
        <w:tc>
          <w:tcPr>
            <w:tcW w:w="94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96.94%</w:t>
            </w:r>
          </w:p>
        </w:tc>
      </w:tr>
      <w:tr w:rsidR="004C3FE7" w:rsidRPr="004C3FE7" w:rsidTr="004C3FE7">
        <w:trPr>
          <w:trHeight w:val="270"/>
        </w:trPr>
        <w:tc>
          <w:tcPr>
            <w:tcW w:w="19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模具设计与制造</w:t>
            </w:r>
          </w:p>
        </w:tc>
        <w:tc>
          <w:tcPr>
            <w:tcW w:w="11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109</w:t>
            </w:r>
          </w:p>
        </w:tc>
        <w:tc>
          <w:tcPr>
            <w:tcW w:w="92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113</w:t>
            </w:r>
          </w:p>
        </w:tc>
        <w:tc>
          <w:tcPr>
            <w:tcW w:w="94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96.46%</w:t>
            </w:r>
          </w:p>
        </w:tc>
      </w:tr>
      <w:tr w:rsidR="004C3FE7" w:rsidRPr="004C3FE7" w:rsidTr="004C3FE7">
        <w:trPr>
          <w:trHeight w:val="270"/>
        </w:trPr>
        <w:tc>
          <w:tcPr>
            <w:tcW w:w="19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社会工作</w:t>
            </w:r>
          </w:p>
        </w:tc>
        <w:tc>
          <w:tcPr>
            <w:tcW w:w="11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107</w:t>
            </w:r>
          </w:p>
        </w:tc>
        <w:tc>
          <w:tcPr>
            <w:tcW w:w="92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111</w:t>
            </w:r>
          </w:p>
        </w:tc>
        <w:tc>
          <w:tcPr>
            <w:tcW w:w="94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96.40%</w:t>
            </w:r>
          </w:p>
        </w:tc>
      </w:tr>
      <w:tr w:rsidR="004C3FE7" w:rsidRPr="004C3FE7" w:rsidTr="004C3FE7">
        <w:trPr>
          <w:trHeight w:val="270"/>
        </w:trPr>
        <w:tc>
          <w:tcPr>
            <w:tcW w:w="19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计算机网络技术</w:t>
            </w:r>
          </w:p>
        </w:tc>
        <w:tc>
          <w:tcPr>
            <w:tcW w:w="11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114</w:t>
            </w:r>
          </w:p>
        </w:tc>
        <w:tc>
          <w:tcPr>
            <w:tcW w:w="92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119</w:t>
            </w:r>
          </w:p>
        </w:tc>
        <w:tc>
          <w:tcPr>
            <w:tcW w:w="94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95.80%</w:t>
            </w:r>
          </w:p>
        </w:tc>
      </w:tr>
      <w:tr w:rsidR="004C3FE7" w:rsidRPr="004C3FE7" w:rsidTr="004C3FE7">
        <w:trPr>
          <w:trHeight w:val="270"/>
        </w:trPr>
        <w:tc>
          <w:tcPr>
            <w:tcW w:w="19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电子商务</w:t>
            </w:r>
          </w:p>
        </w:tc>
        <w:tc>
          <w:tcPr>
            <w:tcW w:w="11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136</w:t>
            </w:r>
          </w:p>
        </w:tc>
        <w:tc>
          <w:tcPr>
            <w:tcW w:w="92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142</w:t>
            </w:r>
          </w:p>
        </w:tc>
        <w:tc>
          <w:tcPr>
            <w:tcW w:w="94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95.77%</w:t>
            </w:r>
          </w:p>
        </w:tc>
      </w:tr>
      <w:tr w:rsidR="004C3FE7" w:rsidRPr="004C3FE7" w:rsidTr="004C3FE7">
        <w:trPr>
          <w:trHeight w:val="270"/>
        </w:trPr>
        <w:tc>
          <w:tcPr>
            <w:tcW w:w="19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酒店管理</w:t>
            </w:r>
          </w:p>
        </w:tc>
        <w:tc>
          <w:tcPr>
            <w:tcW w:w="11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497</w:t>
            </w:r>
          </w:p>
        </w:tc>
        <w:tc>
          <w:tcPr>
            <w:tcW w:w="92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524</w:t>
            </w:r>
          </w:p>
        </w:tc>
        <w:tc>
          <w:tcPr>
            <w:tcW w:w="94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94.85%</w:t>
            </w:r>
          </w:p>
        </w:tc>
      </w:tr>
      <w:tr w:rsidR="004C3FE7" w:rsidRPr="004C3FE7" w:rsidTr="004C3FE7">
        <w:trPr>
          <w:trHeight w:val="270"/>
        </w:trPr>
        <w:tc>
          <w:tcPr>
            <w:tcW w:w="19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应用日语</w:t>
            </w:r>
          </w:p>
        </w:tc>
        <w:tc>
          <w:tcPr>
            <w:tcW w:w="11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67</w:t>
            </w:r>
          </w:p>
        </w:tc>
        <w:tc>
          <w:tcPr>
            <w:tcW w:w="92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71</w:t>
            </w:r>
          </w:p>
        </w:tc>
        <w:tc>
          <w:tcPr>
            <w:tcW w:w="94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94.37%</w:t>
            </w:r>
          </w:p>
        </w:tc>
      </w:tr>
      <w:tr w:rsidR="004C3FE7" w:rsidRPr="004C3FE7" w:rsidTr="004C3FE7">
        <w:trPr>
          <w:trHeight w:val="270"/>
        </w:trPr>
        <w:tc>
          <w:tcPr>
            <w:tcW w:w="19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制冷与空调技术</w:t>
            </w:r>
          </w:p>
        </w:tc>
        <w:tc>
          <w:tcPr>
            <w:tcW w:w="11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93</w:t>
            </w:r>
          </w:p>
        </w:tc>
        <w:tc>
          <w:tcPr>
            <w:tcW w:w="92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99</w:t>
            </w:r>
          </w:p>
        </w:tc>
        <w:tc>
          <w:tcPr>
            <w:tcW w:w="94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93.94%</w:t>
            </w:r>
          </w:p>
        </w:tc>
      </w:tr>
      <w:tr w:rsidR="004C3FE7" w:rsidRPr="004C3FE7" w:rsidTr="004C3FE7">
        <w:trPr>
          <w:trHeight w:val="270"/>
        </w:trPr>
        <w:tc>
          <w:tcPr>
            <w:tcW w:w="19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旅游管理</w:t>
            </w:r>
          </w:p>
        </w:tc>
        <w:tc>
          <w:tcPr>
            <w:tcW w:w="11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121</w:t>
            </w:r>
          </w:p>
        </w:tc>
        <w:tc>
          <w:tcPr>
            <w:tcW w:w="92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129</w:t>
            </w:r>
          </w:p>
        </w:tc>
        <w:tc>
          <w:tcPr>
            <w:tcW w:w="94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93.80%</w:t>
            </w:r>
          </w:p>
        </w:tc>
      </w:tr>
      <w:tr w:rsidR="004C3FE7" w:rsidRPr="004C3FE7" w:rsidTr="004C3FE7">
        <w:trPr>
          <w:trHeight w:val="270"/>
        </w:trPr>
        <w:tc>
          <w:tcPr>
            <w:tcW w:w="19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应用英语</w:t>
            </w:r>
          </w:p>
        </w:tc>
        <w:tc>
          <w:tcPr>
            <w:tcW w:w="11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195</w:t>
            </w:r>
          </w:p>
        </w:tc>
        <w:tc>
          <w:tcPr>
            <w:tcW w:w="92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208</w:t>
            </w:r>
          </w:p>
        </w:tc>
        <w:tc>
          <w:tcPr>
            <w:tcW w:w="94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93.75%</w:t>
            </w:r>
          </w:p>
        </w:tc>
      </w:tr>
      <w:tr w:rsidR="004C3FE7" w:rsidRPr="004C3FE7" w:rsidTr="004C3FE7">
        <w:trPr>
          <w:trHeight w:val="270"/>
        </w:trPr>
        <w:tc>
          <w:tcPr>
            <w:tcW w:w="19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会计</w:t>
            </w:r>
          </w:p>
        </w:tc>
        <w:tc>
          <w:tcPr>
            <w:tcW w:w="11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150</w:t>
            </w:r>
          </w:p>
        </w:tc>
        <w:tc>
          <w:tcPr>
            <w:tcW w:w="92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161</w:t>
            </w:r>
          </w:p>
        </w:tc>
        <w:tc>
          <w:tcPr>
            <w:tcW w:w="94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93.17%</w:t>
            </w:r>
          </w:p>
        </w:tc>
      </w:tr>
      <w:tr w:rsidR="004C3FE7" w:rsidRPr="004C3FE7" w:rsidTr="004C3FE7">
        <w:trPr>
          <w:trHeight w:val="270"/>
        </w:trPr>
        <w:tc>
          <w:tcPr>
            <w:tcW w:w="19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财务管理</w:t>
            </w:r>
          </w:p>
        </w:tc>
        <w:tc>
          <w:tcPr>
            <w:tcW w:w="11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88</w:t>
            </w:r>
          </w:p>
        </w:tc>
        <w:tc>
          <w:tcPr>
            <w:tcW w:w="92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95</w:t>
            </w:r>
          </w:p>
        </w:tc>
        <w:tc>
          <w:tcPr>
            <w:tcW w:w="94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92.63%</w:t>
            </w:r>
          </w:p>
        </w:tc>
      </w:tr>
      <w:tr w:rsidR="004C3FE7" w:rsidRPr="004C3FE7" w:rsidTr="004C3FE7">
        <w:trPr>
          <w:trHeight w:val="270"/>
        </w:trPr>
        <w:tc>
          <w:tcPr>
            <w:tcW w:w="19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应用电子技术</w:t>
            </w:r>
          </w:p>
        </w:tc>
        <w:tc>
          <w:tcPr>
            <w:tcW w:w="11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83</w:t>
            </w:r>
          </w:p>
        </w:tc>
        <w:tc>
          <w:tcPr>
            <w:tcW w:w="92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90</w:t>
            </w:r>
          </w:p>
        </w:tc>
        <w:tc>
          <w:tcPr>
            <w:tcW w:w="94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92.22%</w:t>
            </w:r>
          </w:p>
        </w:tc>
      </w:tr>
      <w:tr w:rsidR="004C3FE7" w:rsidRPr="004C3FE7" w:rsidTr="004C3FE7">
        <w:trPr>
          <w:trHeight w:val="270"/>
        </w:trPr>
        <w:tc>
          <w:tcPr>
            <w:tcW w:w="19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机电一体化技术</w:t>
            </w:r>
          </w:p>
        </w:tc>
        <w:tc>
          <w:tcPr>
            <w:tcW w:w="11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106</w:t>
            </w:r>
          </w:p>
        </w:tc>
        <w:tc>
          <w:tcPr>
            <w:tcW w:w="92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115</w:t>
            </w:r>
          </w:p>
        </w:tc>
        <w:tc>
          <w:tcPr>
            <w:tcW w:w="94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92.17%</w:t>
            </w:r>
          </w:p>
        </w:tc>
      </w:tr>
      <w:tr w:rsidR="004C3FE7" w:rsidRPr="004C3FE7" w:rsidTr="004C3FE7">
        <w:trPr>
          <w:trHeight w:val="270"/>
        </w:trPr>
        <w:tc>
          <w:tcPr>
            <w:tcW w:w="19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工商企业管理</w:t>
            </w:r>
          </w:p>
        </w:tc>
        <w:tc>
          <w:tcPr>
            <w:tcW w:w="11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193</w:t>
            </w:r>
          </w:p>
        </w:tc>
        <w:tc>
          <w:tcPr>
            <w:tcW w:w="92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210</w:t>
            </w:r>
          </w:p>
        </w:tc>
        <w:tc>
          <w:tcPr>
            <w:tcW w:w="94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91.90%</w:t>
            </w:r>
          </w:p>
        </w:tc>
      </w:tr>
      <w:tr w:rsidR="004C3FE7" w:rsidRPr="004C3FE7" w:rsidTr="004C3FE7">
        <w:trPr>
          <w:trHeight w:val="270"/>
        </w:trPr>
        <w:tc>
          <w:tcPr>
            <w:tcW w:w="19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工业设计</w:t>
            </w:r>
          </w:p>
        </w:tc>
        <w:tc>
          <w:tcPr>
            <w:tcW w:w="11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68</w:t>
            </w:r>
          </w:p>
        </w:tc>
        <w:tc>
          <w:tcPr>
            <w:tcW w:w="92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74</w:t>
            </w:r>
          </w:p>
        </w:tc>
        <w:tc>
          <w:tcPr>
            <w:tcW w:w="94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91.89%</w:t>
            </w:r>
          </w:p>
        </w:tc>
      </w:tr>
      <w:tr w:rsidR="004C3FE7" w:rsidRPr="004C3FE7" w:rsidTr="004C3FE7">
        <w:trPr>
          <w:trHeight w:val="270"/>
        </w:trPr>
        <w:tc>
          <w:tcPr>
            <w:tcW w:w="19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文秘</w:t>
            </w:r>
          </w:p>
        </w:tc>
        <w:tc>
          <w:tcPr>
            <w:tcW w:w="11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98</w:t>
            </w:r>
          </w:p>
        </w:tc>
        <w:tc>
          <w:tcPr>
            <w:tcW w:w="92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107</w:t>
            </w:r>
          </w:p>
        </w:tc>
        <w:tc>
          <w:tcPr>
            <w:tcW w:w="94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91.59%</w:t>
            </w:r>
          </w:p>
        </w:tc>
      </w:tr>
      <w:tr w:rsidR="004C3FE7" w:rsidRPr="004C3FE7" w:rsidTr="004C3FE7">
        <w:trPr>
          <w:trHeight w:val="270"/>
        </w:trPr>
        <w:tc>
          <w:tcPr>
            <w:tcW w:w="19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国际经济与贸易</w:t>
            </w:r>
          </w:p>
        </w:tc>
        <w:tc>
          <w:tcPr>
            <w:tcW w:w="11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64</w:t>
            </w:r>
          </w:p>
        </w:tc>
        <w:tc>
          <w:tcPr>
            <w:tcW w:w="92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70</w:t>
            </w:r>
          </w:p>
        </w:tc>
        <w:tc>
          <w:tcPr>
            <w:tcW w:w="94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91.43%</w:t>
            </w:r>
          </w:p>
        </w:tc>
      </w:tr>
      <w:tr w:rsidR="004C3FE7" w:rsidRPr="004C3FE7" w:rsidTr="004C3FE7">
        <w:trPr>
          <w:trHeight w:val="270"/>
        </w:trPr>
        <w:tc>
          <w:tcPr>
            <w:tcW w:w="19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lastRenderedPageBreak/>
              <w:t>工业机器人技术</w:t>
            </w:r>
          </w:p>
        </w:tc>
        <w:tc>
          <w:tcPr>
            <w:tcW w:w="11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74</w:t>
            </w:r>
          </w:p>
        </w:tc>
        <w:tc>
          <w:tcPr>
            <w:tcW w:w="92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81</w:t>
            </w:r>
          </w:p>
        </w:tc>
        <w:tc>
          <w:tcPr>
            <w:tcW w:w="94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91.36%</w:t>
            </w:r>
          </w:p>
        </w:tc>
      </w:tr>
      <w:tr w:rsidR="004C3FE7" w:rsidRPr="004C3FE7" w:rsidTr="004C3FE7">
        <w:trPr>
          <w:trHeight w:val="270"/>
        </w:trPr>
        <w:tc>
          <w:tcPr>
            <w:tcW w:w="19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软件技术</w:t>
            </w:r>
          </w:p>
        </w:tc>
        <w:tc>
          <w:tcPr>
            <w:tcW w:w="11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83</w:t>
            </w:r>
          </w:p>
        </w:tc>
        <w:tc>
          <w:tcPr>
            <w:tcW w:w="92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91</w:t>
            </w:r>
          </w:p>
        </w:tc>
        <w:tc>
          <w:tcPr>
            <w:tcW w:w="94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91.21%</w:t>
            </w:r>
          </w:p>
        </w:tc>
      </w:tr>
      <w:tr w:rsidR="004C3FE7" w:rsidRPr="004C3FE7" w:rsidTr="004C3FE7">
        <w:trPr>
          <w:trHeight w:val="270"/>
        </w:trPr>
        <w:tc>
          <w:tcPr>
            <w:tcW w:w="19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电子信息工程技术</w:t>
            </w:r>
          </w:p>
        </w:tc>
        <w:tc>
          <w:tcPr>
            <w:tcW w:w="11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82</w:t>
            </w:r>
          </w:p>
        </w:tc>
        <w:tc>
          <w:tcPr>
            <w:tcW w:w="92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90</w:t>
            </w:r>
          </w:p>
        </w:tc>
        <w:tc>
          <w:tcPr>
            <w:tcW w:w="94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91.11%</w:t>
            </w:r>
          </w:p>
        </w:tc>
      </w:tr>
      <w:tr w:rsidR="004C3FE7" w:rsidRPr="004C3FE7" w:rsidTr="004C3FE7">
        <w:trPr>
          <w:trHeight w:val="270"/>
        </w:trPr>
        <w:tc>
          <w:tcPr>
            <w:tcW w:w="19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通信技术</w:t>
            </w:r>
          </w:p>
        </w:tc>
        <w:tc>
          <w:tcPr>
            <w:tcW w:w="11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81</w:t>
            </w:r>
          </w:p>
        </w:tc>
        <w:tc>
          <w:tcPr>
            <w:tcW w:w="92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89</w:t>
            </w:r>
          </w:p>
        </w:tc>
        <w:tc>
          <w:tcPr>
            <w:tcW w:w="94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91.01%</w:t>
            </w:r>
          </w:p>
        </w:tc>
      </w:tr>
      <w:tr w:rsidR="004C3FE7" w:rsidRPr="004C3FE7" w:rsidTr="004C3FE7">
        <w:trPr>
          <w:trHeight w:val="270"/>
        </w:trPr>
        <w:tc>
          <w:tcPr>
            <w:tcW w:w="19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汽车检测与维修技术</w:t>
            </w:r>
          </w:p>
        </w:tc>
        <w:tc>
          <w:tcPr>
            <w:tcW w:w="11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111</w:t>
            </w:r>
          </w:p>
        </w:tc>
        <w:tc>
          <w:tcPr>
            <w:tcW w:w="92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122</w:t>
            </w:r>
          </w:p>
        </w:tc>
        <w:tc>
          <w:tcPr>
            <w:tcW w:w="94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90.98%</w:t>
            </w:r>
          </w:p>
        </w:tc>
      </w:tr>
      <w:tr w:rsidR="004C3FE7" w:rsidRPr="004C3FE7" w:rsidTr="004C3FE7">
        <w:trPr>
          <w:trHeight w:val="270"/>
        </w:trPr>
        <w:tc>
          <w:tcPr>
            <w:tcW w:w="19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家具设计与制造</w:t>
            </w:r>
          </w:p>
        </w:tc>
        <w:tc>
          <w:tcPr>
            <w:tcW w:w="11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88</w:t>
            </w:r>
          </w:p>
        </w:tc>
        <w:tc>
          <w:tcPr>
            <w:tcW w:w="92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97</w:t>
            </w:r>
          </w:p>
        </w:tc>
        <w:tc>
          <w:tcPr>
            <w:tcW w:w="94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90.72%</w:t>
            </w:r>
          </w:p>
        </w:tc>
      </w:tr>
      <w:tr w:rsidR="004C3FE7" w:rsidRPr="004C3FE7" w:rsidTr="004C3FE7">
        <w:trPr>
          <w:trHeight w:val="270"/>
        </w:trPr>
        <w:tc>
          <w:tcPr>
            <w:tcW w:w="19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光伏发电技术与应用</w:t>
            </w:r>
          </w:p>
        </w:tc>
        <w:tc>
          <w:tcPr>
            <w:tcW w:w="11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39</w:t>
            </w:r>
          </w:p>
        </w:tc>
        <w:tc>
          <w:tcPr>
            <w:tcW w:w="92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43</w:t>
            </w:r>
          </w:p>
        </w:tc>
        <w:tc>
          <w:tcPr>
            <w:tcW w:w="94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90.70%</w:t>
            </w:r>
          </w:p>
        </w:tc>
      </w:tr>
      <w:tr w:rsidR="004C3FE7" w:rsidRPr="004C3FE7" w:rsidTr="004C3FE7">
        <w:trPr>
          <w:trHeight w:val="270"/>
        </w:trPr>
        <w:tc>
          <w:tcPr>
            <w:tcW w:w="19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金融管理</w:t>
            </w:r>
          </w:p>
        </w:tc>
        <w:tc>
          <w:tcPr>
            <w:tcW w:w="11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68</w:t>
            </w:r>
          </w:p>
        </w:tc>
        <w:tc>
          <w:tcPr>
            <w:tcW w:w="92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75</w:t>
            </w:r>
          </w:p>
        </w:tc>
        <w:tc>
          <w:tcPr>
            <w:tcW w:w="94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90.67%</w:t>
            </w:r>
          </w:p>
        </w:tc>
      </w:tr>
      <w:tr w:rsidR="004C3FE7" w:rsidRPr="004C3FE7" w:rsidTr="004C3FE7">
        <w:trPr>
          <w:trHeight w:val="270"/>
        </w:trPr>
        <w:tc>
          <w:tcPr>
            <w:tcW w:w="19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烹调工艺与营养</w:t>
            </w:r>
          </w:p>
        </w:tc>
        <w:tc>
          <w:tcPr>
            <w:tcW w:w="11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192</w:t>
            </w:r>
          </w:p>
        </w:tc>
        <w:tc>
          <w:tcPr>
            <w:tcW w:w="92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212</w:t>
            </w:r>
          </w:p>
        </w:tc>
        <w:tc>
          <w:tcPr>
            <w:tcW w:w="94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90.57%</w:t>
            </w:r>
          </w:p>
        </w:tc>
      </w:tr>
      <w:tr w:rsidR="004C3FE7" w:rsidRPr="004C3FE7" w:rsidTr="004C3FE7">
        <w:trPr>
          <w:trHeight w:val="270"/>
        </w:trPr>
        <w:tc>
          <w:tcPr>
            <w:tcW w:w="19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电气自动化技术</w:t>
            </w:r>
          </w:p>
        </w:tc>
        <w:tc>
          <w:tcPr>
            <w:tcW w:w="11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82</w:t>
            </w:r>
          </w:p>
        </w:tc>
        <w:tc>
          <w:tcPr>
            <w:tcW w:w="92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92</w:t>
            </w:r>
          </w:p>
        </w:tc>
        <w:tc>
          <w:tcPr>
            <w:tcW w:w="94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89.13%</w:t>
            </w:r>
          </w:p>
        </w:tc>
      </w:tr>
      <w:tr w:rsidR="004C3FE7" w:rsidRPr="004C3FE7" w:rsidTr="004C3FE7">
        <w:trPr>
          <w:trHeight w:val="270"/>
        </w:trPr>
        <w:tc>
          <w:tcPr>
            <w:tcW w:w="19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环境艺术设计</w:t>
            </w:r>
          </w:p>
        </w:tc>
        <w:tc>
          <w:tcPr>
            <w:tcW w:w="11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65</w:t>
            </w:r>
          </w:p>
        </w:tc>
        <w:tc>
          <w:tcPr>
            <w:tcW w:w="92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73</w:t>
            </w:r>
          </w:p>
        </w:tc>
        <w:tc>
          <w:tcPr>
            <w:tcW w:w="94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89.04%</w:t>
            </w:r>
          </w:p>
        </w:tc>
      </w:tr>
      <w:tr w:rsidR="004C3FE7" w:rsidRPr="004C3FE7" w:rsidTr="004C3FE7">
        <w:trPr>
          <w:trHeight w:val="270"/>
        </w:trPr>
        <w:tc>
          <w:tcPr>
            <w:tcW w:w="19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园林技术</w:t>
            </w:r>
          </w:p>
        </w:tc>
        <w:tc>
          <w:tcPr>
            <w:tcW w:w="11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47</w:t>
            </w:r>
          </w:p>
        </w:tc>
        <w:tc>
          <w:tcPr>
            <w:tcW w:w="92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53</w:t>
            </w:r>
          </w:p>
        </w:tc>
        <w:tc>
          <w:tcPr>
            <w:tcW w:w="94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88.68%</w:t>
            </w:r>
          </w:p>
        </w:tc>
      </w:tr>
      <w:tr w:rsidR="004C3FE7" w:rsidRPr="004C3FE7" w:rsidTr="004C3FE7">
        <w:trPr>
          <w:trHeight w:val="270"/>
        </w:trPr>
        <w:tc>
          <w:tcPr>
            <w:tcW w:w="19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工业分析技术</w:t>
            </w:r>
          </w:p>
        </w:tc>
        <w:tc>
          <w:tcPr>
            <w:tcW w:w="11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107</w:t>
            </w:r>
          </w:p>
        </w:tc>
        <w:tc>
          <w:tcPr>
            <w:tcW w:w="92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121</w:t>
            </w:r>
          </w:p>
        </w:tc>
        <w:tc>
          <w:tcPr>
            <w:tcW w:w="94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88.43%</w:t>
            </w:r>
          </w:p>
        </w:tc>
      </w:tr>
      <w:tr w:rsidR="004C3FE7" w:rsidRPr="004C3FE7" w:rsidTr="004C3FE7">
        <w:trPr>
          <w:trHeight w:val="270"/>
        </w:trPr>
        <w:tc>
          <w:tcPr>
            <w:tcW w:w="19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护理</w:t>
            </w:r>
          </w:p>
        </w:tc>
        <w:tc>
          <w:tcPr>
            <w:tcW w:w="11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96</w:t>
            </w:r>
          </w:p>
        </w:tc>
        <w:tc>
          <w:tcPr>
            <w:tcW w:w="92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109</w:t>
            </w:r>
          </w:p>
        </w:tc>
        <w:tc>
          <w:tcPr>
            <w:tcW w:w="94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88.07%</w:t>
            </w:r>
          </w:p>
        </w:tc>
      </w:tr>
      <w:tr w:rsidR="004C3FE7" w:rsidRPr="004C3FE7" w:rsidTr="004C3FE7">
        <w:trPr>
          <w:trHeight w:val="270"/>
        </w:trPr>
        <w:tc>
          <w:tcPr>
            <w:tcW w:w="19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展示艺术设计</w:t>
            </w:r>
          </w:p>
        </w:tc>
        <w:tc>
          <w:tcPr>
            <w:tcW w:w="11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67</w:t>
            </w:r>
          </w:p>
        </w:tc>
        <w:tc>
          <w:tcPr>
            <w:tcW w:w="92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77</w:t>
            </w:r>
          </w:p>
        </w:tc>
        <w:tc>
          <w:tcPr>
            <w:tcW w:w="94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87.01%</w:t>
            </w:r>
          </w:p>
        </w:tc>
      </w:tr>
      <w:tr w:rsidR="004C3FE7" w:rsidRPr="004C3FE7" w:rsidTr="004C3FE7">
        <w:trPr>
          <w:trHeight w:val="270"/>
        </w:trPr>
        <w:tc>
          <w:tcPr>
            <w:tcW w:w="19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市场营销</w:t>
            </w:r>
          </w:p>
        </w:tc>
        <w:tc>
          <w:tcPr>
            <w:tcW w:w="11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105</w:t>
            </w:r>
          </w:p>
        </w:tc>
        <w:tc>
          <w:tcPr>
            <w:tcW w:w="92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121</w:t>
            </w:r>
          </w:p>
        </w:tc>
        <w:tc>
          <w:tcPr>
            <w:tcW w:w="94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86.78%</w:t>
            </w:r>
          </w:p>
        </w:tc>
      </w:tr>
      <w:tr w:rsidR="004C3FE7" w:rsidRPr="004C3FE7" w:rsidTr="004C3FE7">
        <w:trPr>
          <w:trHeight w:val="270"/>
        </w:trPr>
        <w:tc>
          <w:tcPr>
            <w:tcW w:w="19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风景园林设计</w:t>
            </w:r>
          </w:p>
        </w:tc>
        <w:tc>
          <w:tcPr>
            <w:tcW w:w="11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32</w:t>
            </w:r>
          </w:p>
        </w:tc>
        <w:tc>
          <w:tcPr>
            <w:tcW w:w="92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37</w:t>
            </w:r>
          </w:p>
        </w:tc>
        <w:tc>
          <w:tcPr>
            <w:tcW w:w="94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86.49%</w:t>
            </w:r>
          </w:p>
        </w:tc>
      </w:tr>
      <w:tr w:rsidR="004C3FE7" w:rsidRPr="004C3FE7" w:rsidTr="004C3FE7">
        <w:trPr>
          <w:trHeight w:val="270"/>
        </w:trPr>
        <w:tc>
          <w:tcPr>
            <w:tcW w:w="19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食品质量与安全</w:t>
            </w:r>
          </w:p>
        </w:tc>
        <w:tc>
          <w:tcPr>
            <w:tcW w:w="11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140</w:t>
            </w:r>
          </w:p>
        </w:tc>
        <w:tc>
          <w:tcPr>
            <w:tcW w:w="92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164</w:t>
            </w:r>
          </w:p>
        </w:tc>
        <w:tc>
          <w:tcPr>
            <w:tcW w:w="94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85.37%</w:t>
            </w:r>
          </w:p>
        </w:tc>
      </w:tr>
      <w:tr w:rsidR="004C3FE7" w:rsidRPr="004C3FE7" w:rsidTr="004C3FE7">
        <w:trPr>
          <w:trHeight w:val="270"/>
        </w:trPr>
        <w:tc>
          <w:tcPr>
            <w:tcW w:w="19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应用化工技术</w:t>
            </w:r>
          </w:p>
        </w:tc>
        <w:tc>
          <w:tcPr>
            <w:tcW w:w="11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105</w:t>
            </w:r>
          </w:p>
        </w:tc>
        <w:tc>
          <w:tcPr>
            <w:tcW w:w="92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123</w:t>
            </w:r>
          </w:p>
        </w:tc>
        <w:tc>
          <w:tcPr>
            <w:tcW w:w="94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85.37%</w:t>
            </w:r>
          </w:p>
        </w:tc>
      </w:tr>
      <w:tr w:rsidR="004C3FE7" w:rsidRPr="004C3FE7" w:rsidTr="004C3FE7">
        <w:trPr>
          <w:trHeight w:val="270"/>
        </w:trPr>
        <w:tc>
          <w:tcPr>
            <w:tcW w:w="19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康复治疗技术</w:t>
            </w:r>
          </w:p>
        </w:tc>
        <w:tc>
          <w:tcPr>
            <w:tcW w:w="11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69</w:t>
            </w:r>
          </w:p>
        </w:tc>
        <w:tc>
          <w:tcPr>
            <w:tcW w:w="92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81</w:t>
            </w:r>
          </w:p>
        </w:tc>
        <w:tc>
          <w:tcPr>
            <w:tcW w:w="94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85.19%</w:t>
            </w:r>
          </w:p>
        </w:tc>
      </w:tr>
      <w:tr w:rsidR="004C3FE7" w:rsidRPr="004C3FE7" w:rsidTr="004C3FE7">
        <w:trPr>
          <w:trHeight w:val="270"/>
        </w:trPr>
        <w:tc>
          <w:tcPr>
            <w:tcW w:w="19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家具艺术设计</w:t>
            </w:r>
          </w:p>
        </w:tc>
        <w:tc>
          <w:tcPr>
            <w:tcW w:w="11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104</w:t>
            </w:r>
          </w:p>
        </w:tc>
        <w:tc>
          <w:tcPr>
            <w:tcW w:w="92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129</w:t>
            </w:r>
          </w:p>
        </w:tc>
        <w:tc>
          <w:tcPr>
            <w:tcW w:w="94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80.62%</w:t>
            </w:r>
          </w:p>
        </w:tc>
      </w:tr>
      <w:tr w:rsidR="004C3FE7" w:rsidRPr="004C3FE7" w:rsidTr="004C3FE7">
        <w:trPr>
          <w:trHeight w:val="270"/>
        </w:trPr>
        <w:tc>
          <w:tcPr>
            <w:tcW w:w="19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建筑设计</w:t>
            </w:r>
          </w:p>
        </w:tc>
        <w:tc>
          <w:tcPr>
            <w:tcW w:w="11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62</w:t>
            </w:r>
          </w:p>
        </w:tc>
        <w:tc>
          <w:tcPr>
            <w:tcW w:w="92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77</w:t>
            </w:r>
          </w:p>
        </w:tc>
        <w:tc>
          <w:tcPr>
            <w:tcW w:w="94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80.52%</w:t>
            </w:r>
          </w:p>
        </w:tc>
      </w:tr>
      <w:tr w:rsidR="004C3FE7" w:rsidRPr="004C3FE7" w:rsidTr="004C3FE7">
        <w:trPr>
          <w:trHeight w:val="270"/>
        </w:trPr>
        <w:tc>
          <w:tcPr>
            <w:tcW w:w="19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首饰设计与工艺</w:t>
            </w:r>
          </w:p>
        </w:tc>
        <w:tc>
          <w:tcPr>
            <w:tcW w:w="11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54</w:t>
            </w:r>
          </w:p>
        </w:tc>
        <w:tc>
          <w:tcPr>
            <w:tcW w:w="92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70</w:t>
            </w:r>
          </w:p>
        </w:tc>
        <w:tc>
          <w:tcPr>
            <w:tcW w:w="94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77.14%</w:t>
            </w:r>
          </w:p>
        </w:tc>
      </w:tr>
      <w:tr w:rsidR="004C3FE7" w:rsidRPr="004C3FE7" w:rsidTr="004C3FE7">
        <w:trPr>
          <w:trHeight w:val="270"/>
        </w:trPr>
        <w:tc>
          <w:tcPr>
            <w:tcW w:w="19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数字媒体艺术设计</w:t>
            </w:r>
          </w:p>
        </w:tc>
        <w:tc>
          <w:tcPr>
            <w:tcW w:w="11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27</w:t>
            </w:r>
          </w:p>
        </w:tc>
        <w:tc>
          <w:tcPr>
            <w:tcW w:w="92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35</w:t>
            </w:r>
          </w:p>
        </w:tc>
        <w:tc>
          <w:tcPr>
            <w:tcW w:w="94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77.14%</w:t>
            </w:r>
          </w:p>
        </w:tc>
      </w:tr>
      <w:tr w:rsidR="004C3FE7" w:rsidRPr="004C3FE7" w:rsidTr="004C3FE7">
        <w:trPr>
          <w:trHeight w:val="270"/>
        </w:trPr>
        <w:tc>
          <w:tcPr>
            <w:tcW w:w="19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视觉传播设计与制作</w:t>
            </w:r>
          </w:p>
        </w:tc>
        <w:tc>
          <w:tcPr>
            <w:tcW w:w="11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25</w:t>
            </w:r>
          </w:p>
        </w:tc>
        <w:tc>
          <w:tcPr>
            <w:tcW w:w="92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34</w:t>
            </w:r>
          </w:p>
        </w:tc>
        <w:tc>
          <w:tcPr>
            <w:tcW w:w="94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73.53%</w:t>
            </w:r>
          </w:p>
        </w:tc>
      </w:tr>
      <w:tr w:rsidR="004C3FE7" w:rsidRPr="004C3FE7" w:rsidTr="004C3FE7">
        <w:trPr>
          <w:trHeight w:val="270"/>
        </w:trPr>
        <w:tc>
          <w:tcPr>
            <w:tcW w:w="19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药学</w:t>
            </w:r>
          </w:p>
        </w:tc>
        <w:tc>
          <w:tcPr>
            <w:tcW w:w="11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54</w:t>
            </w:r>
          </w:p>
        </w:tc>
        <w:tc>
          <w:tcPr>
            <w:tcW w:w="92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74</w:t>
            </w:r>
          </w:p>
        </w:tc>
        <w:tc>
          <w:tcPr>
            <w:tcW w:w="94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72.97%</w:t>
            </w:r>
          </w:p>
        </w:tc>
      </w:tr>
      <w:tr w:rsidR="004C3FE7" w:rsidRPr="004C3FE7" w:rsidTr="004C3FE7">
        <w:trPr>
          <w:trHeight w:val="270"/>
        </w:trPr>
        <w:tc>
          <w:tcPr>
            <w:tcW w:w="19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摄影与摄像艺术</w:t>
            </w:r>
          </w:p>
        </w:tc>
        <w:tc>
          <w:tcPr>
            <w:tcW w:w="11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24</w:t>
            </w:r>
          </w:p>
        </w:tc>
        <w:tc>
          <w:tcPr>
            <w:tcW w:w="92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34</w:t>
            </w:r>
          </w:p>
        </w:tc>
        <w:tc>
          <w:tcPr>
            <w:tcW w:w="94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FE7" w:rsidRPr="004C3FE7" w:rsidRDefault="004C3FE7" w:rsidP="004C3FE7">
            <w:pPr>
              <w:widowControl/>
              <w:spacing w:line="240" w:lineRule="auto"/>
              <w:ind w:firstLineChars="0" w:firstLine="0"/>
              <w:jc w:val="center"/>
              <w:rPr>
                <w:rFonts w:ascii="宋体" w:hAnsi="宋体" w:cs="宋体"/>
                <w:color w:val="000000"/>
                <w:kern w:val="0"/>
                <w:sz w:val="22"/>
              </w:rPr>
            </w:pPr>
            <w:r w:rsidRPr="004C3FE7">
              <w:rPr>
                <w:rFonts w:ascii="宋体" w:hAnsi="宋体" w:cs="宋体" w:hint="eastAsia"/>
                <w:color w:val="000000"/>
                <w:kern w:val="0"/>
                <w:sz w:val="22"/>
              </w:rPr>
              <w:t>70.59%</w:t>
            </w:r>
          </w:p>
        </w:tc>
      </w:tr>
      <w:tr w:rsidR="005210B1" w:rsidRPr="005210B1" w:rsidTr="004C3FE7">
        <w:trPr>
          <w:trHeight w:val="270"/>
        </w:trPr>
        <w:tc>
          <w:tcPr>
            <w:tcW w:w="1975" w:type="pct"/>
            <w:shd w:val="clear" w:color="auto" w:fill="auto"/>
            <w:noWrap/>
            <w:vAlign w:val="center"/>
            <w:hideMark/>
          </w:tcPr>
          <w:p w:rsidR="005210B1" w:rsidRPr="005028FE" w:rsidRDefault="005210B1" w:rsidP="000F1651">
            <w:pPr>
              <w:widowControl/>
              <w:spacing w:line="240" w:lineRule="auto"/>
              <w:ind w:firstLineChars="0" w:firstLine="0"/>
              <w:jc w:val="center"/>
              <w:rPr>
                <w:rFonts w:ascii="宋体" w:hAnsi="宋体" w:cs="宋体"/>
                <w:b/>
                <w:color w:val="000000"/>
                <w:kern w:val="0"/>
                <w:sz w:val="22"/>
              </w:rPr>
            </w:pPr>
            <w:r w:rsidRPr="005028FE">
              <w:rPr>
                <w:rFonts w:ascii="宋体" w:hAnsi="宋体" w:cs="宋体" w:hint="eastAsia"/>
                <w:b/>
                <w:color w:val="000000"/>
                <w:kern w:val="0"/>
                <w:sz w:val="22"/>
              </w:rPr>
              <w:t>总计</w:t>
            </w:r>
          </w:p>
        </w:tc>
        <w:tc>
          <w:tcPr>
            <w:tcW w:w="1159" w:type="pct"/>
            <w:shd w:val="clear" w:color="auto" w:fill="auto"/>
            <w:noWrap/>
            <w:vAlign w:val="center"/>
            <w:hideMark/>
          </w:tcPr>
          <w:p w:rsidR="005210B1" w:rsidRPr="005028FE" w:rsidRDefault="004C3FE7" w:rsidP="000F1651">
            <w:pPr>
              <w:widowControl/>
              <w:spacing w:line="240" w:lineRule="auto"/>
              <w:ind w:firstLineChars="0" w:firstLine="0"/>
              <w:jc w:val="center"/>
              <w:rPr>
                <w:rFonts w:ascii="宋体" w:hAnsi="宋体" w:cs="宋体"/>
                <w:b/>
                <w:color w:val="000000"/>
                <w:kern w:val="0"/>
                <w:sz w:val="22"/>
              </w:rPr>
            </w:pPr>
            <w:r>
              <w:rPr>
                <w:rFonts w:ascii="宋体" w:hAnsi="宋体" w:cs="宋体"/>
                <w:b/>
                <w:color w:val="000000"/>
                <w:kern w:val="0"/>
                <w:sz w:val="22"/>
              </w:rPr>
              <w:t>4792</w:t>
            </w:r>
          </w:p>
        </w:tc>
        <w:tc>
          <w:tcPr>
            <w:tcW w:w="923" w:type="pct"/>
            <w:shd w:val="clear" w:color="auto" w:fill="auto"/>
            <w:noWrap/>
            <w:vAlign w:val="center"/>
            <w:hideMark/>
          </w:tcPr>
          <w:p w:rsidR="005210B1" w:rsidRPr="005028FE" w:rsidRDefault="005210B1" w:rsidP="000F1651">
            <w:pPr>
              <w:widowControl/>
              <w:spacing w:line="240" w:lineRule="auto"/>
              <w:ind w:firstLineChars="0" w:firstLine="0"/>
              <w:jc w:val="center"/>
              <w:rPr>
                <w:rFonts w:ascii="宋体" w:hAnsi="宋体" w:cs="宋体"/>
                <w:b/>
                <w:color w:val="000000"/>
                <w:kern w:val="0"/>
                <w:sz w:val="22"/>
              </w:rPr>
            </w:pPr>
            <w:r w:rsidRPr="005028FE">
              <w:rPr>
                <w:rFonts w:ascii="宋体" w:hAnsi="宋体" w:cs="宋体" w:hint="eastAsia"/>
                <w:b/>
                <w:color w:val="000000"/>
                <w:kern w:val="0"/>
                <w:sz w:val="22"/>
              </w:rPr>
              <w:t>5272</w:t>
            </w:r>
          </w:p>
        </w:tc>
        <w:tc>
          <w:tcPr>
            <w:tcW w:w="943" w:type="pct"/>
            <w:shd w:val="clear" w:color="auto" w:fill="auto"/>
            <w:noWrap/>
            <w:vAlign w:val="center"/>
            <w:hideMark/>
          </w:tcPr>
          <w:p w:rsidR="005210B1" w:rsidRPr="00924E52" w:rsidRDefault="004C3FE7" w:rsidP="004C3FE7">
            <w:pPr>
              <w:widowControl/>
              <w:spacing w:line="240" w:lineRule="auto"/>
              <w:ind w:firstLineChars="0" w:firstLine="0"/>
              <w:jc w:val="center"/>
              <w:rPr>
                <w:rFonts w:ascii="宋体" w:hAnsi="宋体" w:cs="宋体"/>
                <w:b/>
                <w:color w:val="000000"/>
                <w:kern w:val="0"/>
                <w:sz w:val="22"/>
              </w:rPr>
            </w:pPr>
            <w:r w:rsidRPr="00924E52">
              <w:rPr>
                <w:rFonts w:hint="eastAsia"/>
                <w:b/>
                <w:color w:val="000000"/>
                <w:sz w:val="22"/>
              </w:rPr>
              <w:t>90.90%</w:t>
            </w:r>
          </w:p>
        </w:tc>
      </w:tr>
    </w:tbl>
    <w:p w:rsidR="00773495" w:rsidRPr="00924E52" w:rsidRDefault="00B5217A" w:rsidP="00924E52">
      <w:pPr>
        <w:spacing w:beforeLines="50" w:before="204" w:afterLines="50" w:after="204"/>
        <w:ind w:firstLine="600"/>
        <w:rPr>
          <w:rFonts w:ascii="黑体" w:eastAsia="黑体" w:hAnsi="黑体"/>
          <w:bCs/>
          <w:szCs w:val="30"/>
        </w:rPr>
      </w:pPr>
      <w:r w:rsidRPr="00924E52">
        <w:rPr>
          <w:rFonts w:ascii="黑体" w:eastAsia="黑体" w:hAnsi="黑体" w:hint="eastAsia"/>
          <w:bCs/>
          <w:szCs w:val="30"/>
        </w:rPr>
        <w:t>二</w:t>
      </w:r>
      <w:r w:rsidR="00773495" w:rsidRPr="00924E52">
        <w:rPr>
          <w:rFonts w:ascii="黑体" w:eastAsia="黑体" w:hAnsi="黑体" w:hint="eastAsia"/>
          <w:bCs/>
          <w:szCs w:val="30"/>
        </w:rPr>
        <w:t>、新生调研</w:t>
      </w:r>
    </w:p>
    <w:p w:rsidR="00ED2005" w:rsidRPr="00ED2005" w:rsidRDefault="00ED2005" w:rsidP="00A50F16">
      <w:pPr>
        <w:ind w:firstLine="560"/>
        <w:rPr>
          <w:rFonts w:asciiTheme="minorEastAsia" w:eastAsiaTheme="minorEastAsia" w:hAnsiTheme="minorEastAsia"/>
          <w:bCs/>
          <w:sz w:val="28"/>
          <w:szCs w:val="28"/>
        </w:rPr>
      </w:pPr>
      <w:r w:rsidRPr="00ED2005">
        <w:rPr>
          <w:rFonts w:asciiTheme="minorEastAsia" w:eastAsiaTheme="minorEastAsia" w:hAnsiTheme="minorEastAsia" w:hint="eastAsia"/>
          <w:bCs/>
          <w:sz w:val="28"/>
          <w:szCs w:val="28"/>
        </w:rPr>
        <w:t>为充分了解新生选择我校的主要原因、对我校最关注的信息以</w:t>
      </w:r>
      <w:r w:rsidRPr="00ED2005">
        <w:rPr>
          <w:rFonts w:asciiTheme="minorEastAsia" w:eastAsiaTheme="minorEastAsia" w:hAnsiTheme="minorEastAsia" w:hint="eastAsia"/>
          <w:bCs/>
          <w:sz w:val="28"/>
          <w:szCs w:val="28"/>
        </w:rPr>
        <w:lastRenderedPageBreak/>
        <w:t>及了解我校的主要途径，以更好地开展好未来的招生宣传工作，吸引更多优质生源报考我校，招生办公室特组织开展了新生招生宣传问卷调查。</w:t>
      </w:r>
    </w:p>
    <w:p w:rsidR="00ED2005" w:rsidRPr="00ED2005" w:rsidRDefault="00ED2005" w:rsidP="000E7086">
      <w:pPr>
        <w:ind w:firstLine="560"/>
        <w:rPr>
          <w:rFonts w:asciiTheme="minorEastAsia" w:eastAsiaTheme="minorEastAsia" w:hAnsiTheme="minorEastAsia"/>
          <w:bCs/>
          <w:sz w:val="28"/>
          <w:szCs w:val="28"/>
        </w:rPr>
      </w:pPr>
      <w:r w:rsidRPr="00ED2005">
        <w:rPr>
          <w:rFonts w:asciiTheme="minorEastAsia" w:eastAsiaTheme="minorEastAsia" w:hAnsiTheme="minorEastAsia" w:hint="eastAsia"/>
          <w:bCs/>
          <w:sz w:val="28"/>
          <w:szCs w:val="28"/>
        </w:rPr>
        <w:t>本次调查共发放调查问卷</w:t>
      </w:r>
      <w:r w:rsidR="00D30079">
        <w:rPr>
          <w:rFonts w:asciiTheme="minorEastAsia" w:eastAsiaTheme="minorEastAsia" w:hAnsiTheme="minorEastAsia"/>
          <w:bCs/>
          <w:sz w:val="28"/>
          <w:szCs w:val="28"/>
        </w:rPr>
        <w:t>5272</w:t>
      </w:r>
      <w:r w:rsidRPr="00ED2005">
        <w:rPr>
          <w:rFonts w:asciiTheme="minorEastAsia" w:eastAsiaTheme="minorEastAsia" w:hAnsiTheme="minorEastAsia" w:hint="eastAsia"/>
          <w:bCs/>
          <w:sz w:val="28"/>
          <w:szCs w:val="28"/>
        </w:rPr>
        <w:t>份，回收有效问卷</w:t>
      </w:r>
      <w:r w:rsidR="00D30079">
        <w:rPr>
          <w:rFonts w:asciiTheme="minorEastAsia" w:eastAsiaTheme="minorEastAsia" w:hAnsiTheme="minorEastAsia"/>
          <w:bCs/>
          <w:sz w:val="28"/>
          <w:szCs w:val="28"/>
        </w:rPr>
        <w:t>4</w:t>
      </w:r>
      <w:r w:rsidR="000E7086">
        <w:rPr>
          <w:rFonts w:asciiTheme="minorEastAsia" w:eastAsiaTheme="minorEastAsia" w:hAnsiTheme="minorEastAsia"/>
          <w:bCs/>
          <w:sz w:val="28"/>
          <w:szCs w:val="28"/>
        </w:rPr>
        <w:t>591</w:t>
      </w:r>
      <w:r w:rsidRPr="00ED2005">
        <w:rPr>
          <w:rFonts w:asciiTheme="minorEastAsia" w:eastAsiaTheme="minorEastAsia" w:hAnsiTheme="minorEastAsia" w:hint="eastAsia"/>
          <w:bCs/>
          <w:sz w:val="28"/>
          <w:szCs w:val="28"/>
        </w:rPr>
        <w:t>份，回收率为</w:t>
      </w:r>
      <w:r w:rsidR="00D30079">
        <w:rPr>
          <w:rFonts w:asciiTheme="minorEastAsia" w:eastAsiaTheme="minorEastAsia" w:hAnsiTheme="minorEastAsia"/>
          <w:bCs/>
          <w:sz w:val="28"/>
          <w:szCs w:val="28"/>
        </w:rPr>
        <w:t>87.63</w:t>
      </w:r>
      <w:r w:rsidRPr="00ED2005">
        <w:rPr>
          <w:rFonts w:asciiTheme="minorEastAsia" w:eastAsiaTheme="minorEastAsia" w:hAnsiTheme="minorEastAsia" w:hint="eastAsia"/>
          <w:bCs/>
          <w:sz w:val="28"/>
          <w:szCs w:val="28"/>
        </w:rPr>
        <w:t>%。其中外省新生回收</w:t>
      </w:r>
      <w:r w:rsidR="00D30079">
        <w:rPr>
          <w:rFonts w:asciiTheme="minorEastAsia" w:eastAsiaTheme="minorEastAsia" w:hAnsiTheme="minorEastAsia"/>
          <w:bCs/>
          <w:sz w:val="28"/>
          <w:szCs w:val="28"/>
        </w:rPr>
        <w:t>389</w:t>
      </w:r>
      <w:r w:rsidRPr="00ED2005">
        <w:rPr>
          <w:rFonts w:asciiTheme="minorEastAsia" w:eastAsiaTheme="minorEastAsia" w:hAnsiTheme="minorEastAsia" w:hint="eastAsia"/>
          <w:bCs/>
          <w:sz w:val="28"/>
          <w:szCs w:val="28"/>
        </w:rPr>
        <w:t>份,回收率</w:t>
      </w:r>
      <w:r>
        <w:rPr>
          <w:rFonts w:asciiTheme="minorEastAsia" w:eastAsiaTheme="minorEastAsia" w:hAnsiTheme="minorEastAsia" w:hint="eastAsia"/>
          <w:bCs/>
          <w:sz w:val="28"/>
          <w:szCs w:val="28"/>
        </w:rPr>
        <w:t>为</w:t>
      </w:r>
      <w:r w:rsidR="00D30079">
        <w:rPr>
          <w:rFonts w:asciiTheme="minorEastAsia" w:eastAsiaTheme="minorEastAsia" w:hAnsiTheme="minorEastAsia"/>
          <w:bCs/>
          <w:sz w:val="28"/>
          <w:szCs w:val="28"/>
        </w:rPr>
        <w:t>80.04</w:t>
      </w:r>
      <w:r w:rsidRPr="00ED2005">
        <w:rPr>
          <w:rFonts w:asciiTheme="minorEastAsia" w:eastAsiaTheme="minorEastAsia" w:hAnsiTheme="minorEastAsia" w:hint="eastAsia"/>
          <w:bCs/>
          <w:sz w:val="28"/>
          <w:szCs w:val="28"/>
        </w:rPr>
        <w:t>%，广东省内非顺德籍新生回收</w:t>
      </w:r>
      <w:r w:rsidR="00D30079">
        <w:rPr>
          <w:rFonts w:asciiTheme="minorEastAsia" w:eastAsiaTheme="minorEastAsia" w:hAnsiTheme="minorEastAsia"/>
          <w:bCs/>
          <w:sz w:val="28"/>
          <w:szCs w:val="28"/>
        </w:rPr>
        <w:t>2</w:t>
      </w:r>
      <w:r w:rsidR="00C14BD4">
        <w:rPr>
          <w:rFonts w:asciiTheme="minorEastAsia" w:eastAsiaTheme="minorEastAsia" w:hAnsiTheme="minorEastAsia"/>
          <w:bCs/>
          <w:sz w:val="28"/>
          <w:szCs w:val="28"/>
        </w:rPr>
        <w:t>501</w:t>
      </w:r>
      <w:r w:rsidRPr="00ED2005">
        <w:rPr>
          <w:rFonts w:asciiTheme="minorEastAsia" w:eastAsiaTheme="minorEastAsia" w:hAnsiTheme="minorEastAsia" w:hint="eastAsia"/>
          <w:bCs/>
          <w:sz w:val="28"/>
          <w:szCs w:val="28"/>
        </w:rPr>
        <w:t>份，回收率</w:t>
      </w:r>
      <w:r>
        <w:rPr>
          <w:rFonts w:asciiTheme="minorEastAsia" w:eastAsiaTheme="minorEastAsia" w:hAnsiTheme="minorEastAsia" w:hint="eastAsia"/>
          <w:bCs/>
          <w:sz w:val="28"/>
          <w:szCs w:val="28"/>
        </w:rPr>
        <w:t>为</w:t>
      </w:r>
      <w:r w:rsidR="00C14BD4">
        <w:rPr>
          <w:rFonts w:asciiTheme="minorEastAsia" w:eastAsiaTheme="minorEastAsia" w:hAnsiTheme="minorEastAsia"/>
          <w:bCs/>
          <w:sz w:val="28"/>
          <w:szCs w:val="28"/>
        </w:rPr>
        <w:t>85.65</w:t>
      </w:r>
      <w:r w:rsidRPr="00ED2005">
        <w:rPr>
          <w:rFonts w:asciiTheme="minorEastAsia" w:eastAsiaTheme="minorEastAsia" w:hAnsiTheme="minorEastAsia" w:hint="eastAsia"/>
          <w:bCs/>
          <w:sz w:val="28"/>
          <w:szCs w:val="28"/>
        </w:rPr>
        <w:t>%，顺德籍新生回收</w:t>
      </w:r>
      <w:r w:rsidR="00D30079">
        <w:rPr>
          <w:rFonts w:asciiTheme="minorEastAsia" w:eastAsiaTheme="minorEastAsia" w:hAnsiTheme="minorEastAsia"/>
          <w:bCs/>
          <w:sz w:val="28"/>
          <w:szCs w:val="28"/>
        </w:rPr>
        <w:t>17</w:t>
      </w:r>
      <w:r w:rsidR="000E7086">
        <w:rPr>
          <w:rFonts w:asciiTheme="minorEastAsia" w:eastAsiaTheme="minorEastAsia" w:hAnsiTheme="minorEastAsia"/>
          <w:bCs/>
          <w:sz w:val="28"/>
          <w:szCs w:val="28"/>
        </w:rPr>
        <w:t>01</w:t>
      </w:r>
      <w:r w:rsidRPr="00ED2005">
        <w:rPr>
          <w:rFonts w:asciiTheme="minorEastAsia" w:eastAsiaTheme="minorEastAsia" w:hAnsiTheme="minorEastAsia" w:hint="eastAsia"/>
          <w:bCs/>
          <w:sz w:val="28"/>
          <w:szCs w:val="28"/>
        </w:rPr>
        <w:t>份，回收率</w:t>
      </w:r>
      <w:r>
        <w:rPr>
          <w:rFonts w:asciiTheme="minorEastAsia" w:eastAsiaTheme="minorEastAsia" w:hAnsiTheme="minorEastAsia" w:hint="eastAsia"/>
          <w:bCs/>
          <w:sz w:val="28"/>
          <w:szCs w:val="28"/>
        </w:rPr>
        <w:t>为</w:t>
      </w:r>
      <w:r w:rsidR="00D30079">
        <w:rPr>
          <w:rFonts w:asciiTheme="minorEastAsia" w:eastAsiaTheme="minorEastAsia" w:hAnsiTheme="minorEastAsia"/>
          <w:bCs/>
          <w:sz w:val="28"/>
          <w:szCs w:val="28"/>
        </w:rPr>
        <w:t>9</w:t>
      </w:r>
      <w:r w:rsidR="000E7086">
        <w:rPr>
          <w:rFonts w:asciiTheme="minorEastAsia" w:eastAsiaTheme="minorEastAsia" w:hAnsiTheme="minorEastAsia"/>
          <w:bCs/>
          <w:sz w:val="28"/>
          <w:szCs w:val="28"/>
        </w:rPr>
        <w:t>1.16</w:t>
      </w:r>
      <w:r w:rsidRPr="00ED2005">
        <w:rPr>
          <w:rFonts w:asciiTheme="minorEastAsia" w:eastAsiaTheme="minorEastAsia" w:hAnsiTheme="minorEastAsia" w:hint="eastAsia"/>
          <w:bCs/>
          <w:sz w:val="28"/>
          <w:szCs w:val="28"/>
        </w:rPr>
        <w:t>%。</w:t>
      </w:r>
    </w:p>
    <w:p w:rsidR="00FD1C30" w:rsidRDefault="00ED2005" w:rsidP="00A50F16">
      <w:pPr>
        <w:ind w:firstLine="560"/>
        <w:rPr>
          <w:rFonts w:asciiTheme="minorEastAsia" w:eastAsiaTheme="minorEastAsia" w:hAnsiTheme="minorEastAsia"/>
          <w:bCs/>
          <w:sz w:val="28"/>
          <w:szCs w:val="28"/>
        </w:rPr>
      </w:pPr>
      <w:r w:rsidRPr="00ED2005">
        <w:rPr>
          <w:rFonts w:asciiTheme="minorEastAsia" w:eastAsiaTheme="minorEastAsia" w:hAnsiTheme="minorEastAsia" w:hint="eastAsia"/>
          <w:bCs/>
          <w:sz w:val="28"/>
          <w:szCs w:val="28"/>
        </w:rPr>
        <w:t>从总体情况来看，</w:t>
      </w:r>
      <w:r w:rsidR="005F180C" w:rsidRPr="004C1A8D">
        <w:rPr>
          <w:rFonts w:asciiTheme="minorEastAsia" w:eastAsiaTheme="minorEastAsia" w:hAnsiTheme="minorEastAsia" w:hint="eastAsia"/>
          <w:bCs/>
          <w:sz w:val="28"/>
          <w:szCs w:val="28"/>
        </w:rPr>
        <w:t>学生选择我校的主要原因</w:t>
      </w:r>
      <w:r w:rsidRPr="00ED2005">
        <w:rPr>
          <w:rFonts w:asciiTheme="minorEastAsia" w:eastAsiaTheme="minorEastAsia" w:hAnsiTheme="minorEastAsia" w:hint="eastAsia"/>
          <w:bCs/>
          <w:sz w:val="28"/>
          <w:szCs w:val="28"/>
        </w:rPr>
        <w:t>学校品牌</w:t>
      </w:r>
      <w:r w:rsidR="00FD1C30">
        <w:rPr>
          <w:rFonts w:asciiTheme="minorEastAsia" w:eastAsiaTheme="minorEastAsia" w:hAnsiTheme="minorEastAsia" w:hint="eastAsia"/>
          <w:bCs/>
          <w:sz w:val="28"/>
          <w:szCs w:val="28"/>
        </w:rPr>
        <w:t>、</w:t>
      </w:r>
      <w:r w:rsidR="00FD1C30" w:rsidRPr="00ED2005">
        <w:rPr>
          <w:rFonts w:asciiTheme="minorEastAsia" w:eastAsiaTheme="minorEastAsia" w:hAnsiTheme="minorEastAsia" w:hint="eastAsia"/>
          <w:bCs/>
          <w:sz w:val="28"/>
          <w:szCs w:val="28"/>
        </w:rPr>
        <w:t>地理优势</w:t>
      </w:r>
      <w:r w:rsidR="00FD1C30">
        <w:rPr>
          <w:rFonts w:asciiTheme="minorEastAsia" w:eastAsiaTheme="minorEastAsia" w:hAnsiTheme="minorEastAsia" w:hint="eastAsia"/>
          <w:bCs/>
          <w:sz w:val="28"/>
          <w:szCs w:val="28"/>
        </w:rPr>
        <w:t>、就业优势、</w:t>
      </w:r>
      <w:r w:rsidR="00FD1C30">
        <w:rPr>
          <w:rFonts w:asciiTheme="minorEastAsia" w:eastAsiaTheme="minorEastAsia" w:hAnsiTheme="minorEastAsia"/>
          <w:bCs/>
          <w:sz w:val="28"/>
          <w:szCs w:val="28"/>
        </w:rPr>
        <w:t>技能培养和专业爱好，</w:t>
      </w:r>
      <w:r w:rsidR="00FD1C30">
        <w:rPr>
          <w:rFonts w:asciiTheme="minorEastAsia" w:eastAsiaTheme="minorEastAsia" w:hAnsiTheme="minorEastAsia" w:hint="eastAsia"/>
          <w:bCs/>
          <w:sz w:val="28"/>
          <w:szCs w:val="28"/>
        </w:rPr>
        <w:t>具体</w:t>
      </w:r>
      <w:r w:rsidR="00FD1C30">
        <w:rPr>
          <w:rFonts w:asciiTheme="minorEastAsia" w:eastAsiaTheme="minorEastAsia" w:hAnsiTheme="minorEastAsia"/>
          <w:bCs/>
          <w:sz w:val="28"/>
          <w:szCs w:val="28"/>
        </w:rPr>
        <w:t>数</w:t>
      </w:r>
      <w:r w:rsidR="00FD1C30">
        <w:rPr>
          <w:rFonts w:asciiTheme="minorEastAsia" w:eastAsiaTheme="minorEastAsia" w:hAnsiTheme="minorEastAsia" w:hint="eastAsia"/>
          <w:bCs/>
          <w:sz w:val="28"/>
          <w:szCs w:val="28"/>
        </w:rPr>
        <w:t>据</w:t>
      </w:r>
      <w:r w:rsidR="00FD1C30">
        <w:rPr>
          <w:rFonts w:asciiTheme="minorEastAsia" w:eastAsiaTheme="minorEastAsia" w:hAnsiTheme="minorEastAsia"/>
          <w:bCs/>
          <w:sz w:val="28"/>
          <w:szCs w:val="28"/>
        </w:rPr>
        <w:t>如下</w:t>
      </w:r>
      <w:r w:rsidR="00D5580F">
        <w:rPr>
          <w:rFonts w:asciiTheme="minorEastAsia" w:eastAsiaTheme="minorEastAsia" w:hAnsiTheme="minorEastAsia" w:hint="eastAsia"/>
          <w:bCs/>
          <w:sz w:val="28"/>
          <w:szCs w:val="28"/>
        </w:rPr>
        <w:t>：</w:t>
      </w:r>
    </w:p>
    <w:p w:rsidR="00FD1C30" w:rsidRDefault="00FD1C30" w:rsidP="00A50F16">
      <w:pPr>
        <w:ind w:firstLine="600"/>
        <w:rPr>
          <w:rFonts w:asciiTheme="minorEastAsia" w:eastAsiaTheme="minorEastAsia" w:hAnsiTheme="minorEastAsia"/>
          <w:bCs/>
          <w:sz w:val="28"/>
          <w:szCs w:val="28"/>
        </w:rPr>
      </w:pPr>
      <w:r>
        <w:rPr>
          <w:noProof/>
        </w:rPr>
        <w:drawing>
          <wp:inline distT="0" distB="0" distL="0" distR="0" wp14:anchorId="05B772E7" wp14:editId="78E4419F">
            <wp:extent cx="4572000" cy="2743200"/>
            <wp:effectExtent l="0" t="0" r="0" b="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FD1C30" w:rsidRPr="00FD1C30" w:rsidRDefault="00FD1C30" w:rsidP="00770FB7">
      <w:pPr>
        <w:ind w:firstLine="560"/>
        <w:jc w:val="center"/>
        <w:rPr>
          <w:rFonts w:asciiTheme="minorEastAsia" w:eastAsiaTheme="minorEastAsia" w:hAnsiTheme="minorEastAsia"/>
          <w:bCs/>
          <w:sz w:val="28"/>
          <w:szCs w:val="28"/>
        </w:rPr>
      </w:pPr>
      <w:r>
        <w:rPr>
          <w:rFonts w:asciiTheme="minorEastAsia" w:eastAsiaTheme="minorEastAsia" w:hAnsiTheme="minorEastAsia" w:hint="eastAsia"/>
          <w:bCs/>
          <w:sz w:val="28"/>
          <w:szCs w:val="28"/>
        </w:rPr>
        <w:t>在了解我校的途径上，</w:t>
      </w:r>
      <w:r w:rsidR="00ED2005" w:rsidRPr="00ED2005">
        <w:rPr>
          <w:rFonts w:asciiTheme="minorEastAsia" w:eastAsiaTheme="minorEastAsia" w:hAnsiTheme="minorEastAsia" w:hint="eastAsia"/>
          <w:bCs/>
          <w:sz w:val="28"/>
          <w:szCs w:val="28"/>
        </w:rPr>
        <w:t>学生</w:t>
      </w:r>
      <w:r>
        <w:rPr>
          <w:rFonts w:asciiTheme="minorEastAsia" w:eastAsiaTheme="minorEastAsia" w:hAnsiTheme="minorEastAsia" w:hint="eastAsia"/>
          <w:bCs/>
          <w:sz w:val="28"/>
          <w:szCs w:val="28"/>
        </w:rPr>
        <w:t>主要</w:t>
      </w:r>
      <w:r w:rsidR="00ED2005" w:rsidRPr="00ED2005">
        <w:rPr>
          <w:rFonts w:asciiTheme="minorEastAsia" w:eastAsiaTheme="minorEastAsia" w:hAnsiTheme="minorEastAsia" w:hint="eastAsia"/>
          <w:bCs/>
          <w:sz w:val="28"/>
          <w:szCs w:val="28"/>
        </w:rPr>
        <w:t>是通过招生网站，其次是</w:t>
      </w:r>
      <w:r w:rsidRPr="00ED2005">
        <w:rPr>
          <w:rFonts w:asciiTheme="minorEastAsia" w:eastAsiaTheme="minorEastAsia" w:hAnsiTheme="minorEastAsia" w:hint="eastAsia"/>
          <w:bCs/>
          <w:sz w:val="28"/>
          <w:szCs w:val="28"/>
        </w:rPr>
        <w:t>宣传材料</w:t>
      </w:r>
      <w:r w:rsidR="00ED2005" w:rsidRPr="00ED2005">
        <w:rPr>
          <w:rFonts w:asciiTheme="minorEastAsia" w:eastAsiaTheme="minorEastAsia" w:hAnsiTheme="minorEastAsia" w:hint="eastAsia"/>
          <w:bCs/>
          <w:sz w:val="28"/>
          <w:szCs w:val="28"/>
        </w:rPr>
        <w:t>、老师推荐</w:t>
      </w:r>
      <w:r>
        <w:rPr>
          <w:rFonts w:asciiTheme="minorEastAsia" w:eastAsiaTheme="minorEastAsia" w:hAnsiTheme="minorEastAsia" w:hint="eastAsia"/>
          <w:bCs/>
          <w:sz w:val="28"/>
          <w:szCs w:val="28"/>
        </w:rPr>
        <w:t>、</w:t>
      </w:r>
      <w:r>
        <w:rPr>
          <w:rFonts w:asciiTheme="minorEastAsia" w:eastAsiaTheme="minorEastAsia" w:hAnsiTheme="minorEastAsia"/>
          <w:bCs/>
          <w:sz w:val="28"/>
          <w:szCs w:val="28"/>
        </w:rPr>
        <w:t>招生专刊</w:t>
      </w:r>
      <w:r w:rsidR="00ED2005" w:rsidRPr="00ED2005">
        <w:rPr>
          <w:rFonts w:asciiTheme="minorEastAsia" w:eastAsiaTheme="minorEastAsia" w:hAnsiTheme="minorEastAsia" w:hint="eastAsia"/>
          <w:bCs/>
          <w:sz w:val="28"/>
          <w:szCs w:val="28"/>
        </w:rPr>
        <w:t>及</w:t>
      </w:r>
      <w:r w:rsidRPr="00ED2005">
        <w:rPr>
          <w:rFonts w:asciiTheme="minorEastAsia" w:eastAsiaTheme="minorEastAsia" w:hAnsiTheme="minorEastAsia" w:hint="eastAsia"/>
          <w:bCs/>
          <w:sz w:val="28"/>
          <w:szCs w:val="28"/>
        </w:rPr>
        <w:t>同学推荐</w:t>
      </w:r>
      <w:r>
        <w:rPr>
          <w:rFonts w:asciiTheme="minorEastAsia" w:eastAsiaTheme="minorEastAsia" w:hAnsiTheme="minorEastAsia" w:hint="eastAsia"/>
          <w:bCs/>
          <w:sz w:val="28"/>
          <w:szCs w:val="28"/>
        </w:rPr>
        <w:t>，具体</w:t>
      </w:r>
      <w:r>
        <w:rPr>
          <w:rFonts w:asciiTheme="minorEastAsia" w:eastAsiaTheme="minorEastAsia" w:hAnsiTheme="minorEastAsia"/>
          <w:bCs/>
          <w:sz w:val="28"/>
          <w:szCs w:val="28"/>
        </w:rPr>
        <w:t>数</w:t>
      </w:r>
      <w:r>
        <w:rPr>
          <w:rFonts w:asciiTheme="minorEastAsia" w:eastAsiaTheme="minorEastAsia" w:hAnsiTheme="minorEastAsia" w:hint="eastAsia"/>
          <w:bCs/>
          <w:sz w:val="28"/>
          <w:szCs w:val="28"/>
        </w:rPr>
        <w:t>据</w:t>
      </w:r>
      <w:r>
        <w:rPr>
          <w:rFonts w:asciiTheme="minorEastAsia" w:eastAsiaTheme="minorEastAsia" w:hAnsiTheme="minorEastAsia"/>
          <w:bCs/>
          <w:sz w:val="28"/>
          <w:szCs w:val="28"/>
        </w:rPr>
        <w:t>如下</w:t>
      </w:r>
      <w:r w:rsidRPr="00ED2005">
        <w:rPr>
          <w:rFonts w:asciiTheme="minorEastAsia" w:eastAsiaTheme="minorEastAsia" w:hAnsiTheme="minorEastAsia" w:hint="eastAsia"/>
          <w:bCs/>
          <w:sz w:val="28"/>
          <w:szCs w:val="28"/>
        </w:rPr>
        <w:t>。</w:t>
      </w:r>
      <w:r>
        <w:rPr>
          <w:noProof/>
        </w:rPr>
        <w:lastRenderedPageBreak/>
        <w:drawing>
          <wp:inline distT="0" distB="0" distL="0" distR="0" wp14:anchorId="7B4B7F0D" wp14:editId="7243A60C">
            <wp:extent cx="4572000" cy="2743200"/>
            <wp:effectExtent l="0" t="0" r="0" b="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D1C30" w:rsidRDefault="00ED2005" w:rsidP="00A50F16">
      <w:pPr>
        <w:ind w:firstLine="560"/>
        <w:rPr>
          <w:rFonts w:asciiTheme="minorEastAsia" w:eastAsiaTheme="minorEastAsia" w:hAnsiTheme="minorEastAsia"/>
          <w:bCs/>
          <w:sz w:val="28"/>
          <w:szCs w:val="28"/>
        </w:rPr>
      </w:pPr>
      <w:r w:rsidRPr="00ED2005">
        <w:rPr>
          <w:rFonts w:asciiTheme="minorEastAsia" w:eastAsiaTheme="minorEastAsia" w:hAnsiTheme="minorEastAsia" w:hint="eastAsia"/>
          <w:bCs/>
          <w:sz w:val="28"/>
          <w:szCs w:val="28"/>
        </w:rPr>
        <w:t>从学生希望了解学校信息的程度上看，学生最希望了解我校的毕业就业情况，学习生活情况</w:t>
      </w:r>
      <w:r w:rsidR="00FD1C30">
        <w:rPr>
          <w:rFonts w:asciiTheme="minorEastAsia" w:eastAsiaTheme="minorEastAsia" w:hAnsiTheme="minorEastAsia" w:hint="eastAsia"/>
          <w:bCs/>
          <w:sz w:val="28"/>
          <w:szCs w:val="28"/>
        </w:rPr>
        <w:t>和</w:t>
      </w:r>
      <w:r w:rsidRPr="00ED2005">
        <w:rPr>
          <w:rFonts w:asciiTheme="minorEastAsia" w:eastAsiaTheme="minorEastAsia" w:hAnsiTheme="minorEastAsia" w:hint="eastAsia"/>
          <w:bCs/>
          <w:sz w:val="28"/>
          <w:szCs w:val="28"/>
        </w:rPr>
        <w:t>专业介绍情况</w:t>
      </w:r>
      <w:r w:rsidR="00FD1C30">
        <w:rPr>
          <w:rFonts w:asciiTheme="minorEastAsia" w:eastAsiaTheme="minorEastAsia" w:hAnsiTheme="minorEastAsia" w:hint="eastAsia"/>
          <w:bCs/>
          <w:sz w:val="28"/>
          <w:szCs w:val="28"/>
        </w:rPr>
        <w:t>，具体</w:t>
      </w:r>
      <w:r w:rsidR="00FD1C30">
        <w:rPr>
          <w:rFonts w:asciiTheme="minorEastAsia" w:eastAsiaTheme="minorEastAsia" w:hAnsiTheme="minorEastAsia"/>
          <w:bCs/>
          <w:sz w:val="28"/>
          <w:szCs w:val="28"/>
        </w:rPr>
        <w:t>数</w:t>
      </w:r>
      <w:r w:rsidR="00FD1C30">
        <w:rPr>
          <w:rFonts w:asciiTheme="minorEastAsia" w:eastAsiaTheme="minorEastAsia" w:hAnsiTheme="minorEastAsia" w:hint="eastAsia"/>
          <w:bCs/>
          <w:sz w:val="28"/>
          <w:szCs w:val="28"/>
        </w:rPr>
        <w:t>据</w:t>
      </w:r>
      <w:r w:rsidR="00FD1C30">
        <w:rPr>
          <w:rFonts w:asciiTheme="minorEastAsia" w:eastAsiaTheme="minorEastAsia" w:hAnsiTheme="minorEastAsia"/>
          <w:bCs/>
          <w:sz w:val="28"/>
          <w:szCs w:val="28"/>
        </w:rPr>
        <w:t>如下</w:t>
      </w:r>
      <w:r w:rsidRPr="00ED2005">
        <w:rPr>
          <w:rFonts w:asciiTheme="minorEastAsia" w:eastAsiaTheme="minorEastAsia" w:hAnsiTheme="minorEastAsia" w:hint="eastAsia"/>
          <w:bCs/>
          <w:sz w:val="28"/>
          <w:szCs w:val="28"/>
        </w:rPr>
        <w:t>。</w:t>
      </w:r>
    </w:p>
    <w:p w:rsidR="00FD1C30" w:rsidRDefault="00FD1C30" w:rsidP="00A50F16">
      <w:pPr>
        <w:ind w:firstLine="600"/>
        <w:rPr>
          <w:rFonts w:asciiTheme="minorEastAsia" w:eastAsiaTheme="minorEastAsia" w:hAnsiTheme="minorEastAsia"/>
          <w:bCs/>
          <w:sz w:val="28"/>
          <w:szCs w:val="28"/>
        </w:rPr>
      </w:pPr>
      <w:r>
        <w:rPr>
          <w:noProof/>
        </w:rPr>
        <w:drawing>
          <wp:inline distT="0" distB="0" distL="0" distR="0" wp14:anchorId="6442A422" wp14:editId="6289F05C">
            <wp:extent cx="4572000" cy="2743200"/>
            <wp:effectExtent l="0" t="0" r="0" b="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D2005" w:rsidRDefault="00ED2005" w:rsidP="00A50F16">
      <w:pPr>
        <w:ind w:firstLine="560"/>
        <w:rPr>
          <w:rFonts w:asciiTheme="minorEastAsia" w:eastAsiaTheme="minorEastAsia" w:hAnsiTheme="minorEastAsia"/>
          <w:bCs/>
          <w:sz w:val="28"/>
          <w:szCs w:val="28"/>
        </w:rPr>
      </w:pPr>
      <w:r w:rsidRPr="00ED2005">
        <w:rPr>
          <w:rFonts w:asciiTheme="minorEastAsia" w:eastAsiaTheme="minorEastAsia" w:hAnsiTheme="minorEastAsia" w:hint="eastAsia"/>
          <w:bCs/>
          <w:sz w:val="28"/>
          <w:szCs w:val="28"/>
        </w:rPr>
        <w:t>最后是学生平时最关注的宣传媒体主要</w:t>
      </w:r>
      <w:r w:rsidR="00FD1C30">
        <w:rPr>
          <w:rFonts w:asciiTheme="minorEastAsia" w:eastAsiaTheme="minorEastAsia" w:hAnsiTheme="minorEastAsia" w:hint="eastAsia"/>
          <w:bCs/>
          <w:sz w:val="28"/>
          <w:szCs w:val="28"/>
        </w:rPr>
        <w:t>是</w:t>
      </w:r>
      <w:r w:rsidR="00FD1C30">
        <w:rPr>
          <w:rFonts w:asciiTheme="minorEastAsia" w:eastAsiaTheme="minorEastAsia" w:hAnsiTheme="minorEastAsia"/>
          <w:bCs/>
          <w:sz w:val="28"/>
          <w:szCs w:val="28"/>
        </w:rPr>
        <w:t>手机网络媒体</w:t>
      </w:r>
      <w:r w:rsidR="00FD1C30">
        <w:rPr>
          <w:rFonts w:asciiTheme="minorEastAsia" w:eastAsiaTheme="minorEastAsia" w:hAnsiTheme="minorEastAsia" w:hint="eastAsia"/>
          <w:bCs/>
          <w:sz w:val="28"/>
          <w:szCs w:val="28"/>
        </w:rPr>
        <w:t>、</w:t>
      </w:r>
      <w:r w:rsidR="00FD1C30">
        <w:rPr>
          <w:rFonts w:asciiTheme="minorEastAsia" w:eastAsiaTheme="minorEastAsia" w:hAnsiTheme="minorEastAsia"/>
          <w:bCs/>
          <w:sz w:val="28"/>
          <w:szCs w:val="28"/>
        </w:rPr>
        <w:t>电脑网络媒体</w:t>
      </w:r>
      <w:r w:rsidR="00FD1C30">
        <w:rPr>
          <w:rFonts w:asciiTheme="minorEastAsia" w:eastAsiaTheme="minorEastAsia" w:hAnsiTheme="minorEastAsia" w:hint="eastAsia"/>
          <w:bCs/>
          <w:sz w:val="28"/>
          <w:szCs w:val="28"/>
        </w:rPr>
        <w:t>和</w:t>
      </w:r>
      <w:r w:rsidR="00FD1C30">
        <w:rPr>
          <w:rFonts w:asciiTheme="minorEastAsia" w:eastAsiaTheme="minorEastAsia" w:hAnsiTheme="minorEastAsia"/>
          <w:bCs/>
          <w:sz w:val="28"/>
          <w:szCs w:val="28"/>
        </w:rPr>
        <w:t>电视媒体，</w:t>
      </w:r>
      <w:r w:rsidR="00FD1C30">
        <w:rPr>
          <w:rFonts w:asciiTheme="minorEastAsia" w:eastAsiaTheme="minorEastAsia" w:hAnsiTheme="minorEastAsia" w:hint="eastAsia"/>
          <w:bCs/>
          <w:sz w:val="28"/>
          <w:szCs w:val="28"/>
        </w:rPr>
        <w:t>具体</w:t>
      </w:r>
      <w:r w:rsidR="00FD1C30">
        <w:rPr>
          <w:rFonts w:asciiTheme="minorEastAsia" w:eastAsiaTheme="minorEastAsia" w:hAnsiTheme="minorEastAsia"/>
          <w:bCs/>
          <w:sz w:val="28"/>
          <w:szCs w:val="28"/>
        </w:rPr>
        <w:t>数值如下</w:t>
      </w:r>
      <w:r w:rsidRPr="00ED2005">
        <w:rPr>
          <w:rFonts w:asciiTheme="minorEastAsia" w:eastAsiaTheme="minorEastAsia" w:hAnsiTheme="minorEastAsia" w:hint="eastAsia"/>
          <w:bCs/>
          <w:sz w:val="28"/>
          <w:szCs w:val="28"/>
        </w:rPr>
        <w:t>。</w:t>
      </w:r>
    </w:p>
    <w:p w:rsidR="00FD1C30" w:rsidRDefault="00FD1C30" w:rsidP="00A50F16">
      <w:pPr>
        <w:ind w:firstLine="600"/>
        <w:rPr>
          <w:rFonts w:asciiTheme="minorEastAsia" w:eastAsiaTheme="minorEastAsia" w:hAnsiTheme="minorEastAsia"/>
          <w:bCs/>
          <w:sz w:val="28"/>
          <w:szCs w:val="28"/>
        </w:rPr>
      </w:pPr>
      <w:r>
        <w:rPr>
          <w:noProof/>
        </w:rPr>
        <w:lastRenderedPageBreak/>
        <w:drawing>
          <wp:inline distT="0" distB="0" distL="0" distR="0" wp14:anchorId="42B977D8" wp14:editId="4A6C2E14">
            <wp:extent cx="4572000" cy="2743200"/>
            <wp:effectExtent l="0" t="0" r="0" b="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E1816" w:rsidRDefault="00ED2005" w:rsidP="00ED2005">
      <w:pPr>
        <w:ind w:firstLine="560"/>
        <w:rPr>
          <w:rFonts w:asciiTheme="minorEastAsia" w:eastAsiaTheme="minorEastAsia" w:hAnsiTheme="minorEastAsia"/>
          <w:bCs/>
          <w:sz w:val="28"/>
          <w:szCs w:val="28"/>
        </w:rPr>
      </w:pPr>
      <w:r w:rsidRPr="00ED2005">
        <w:rPr>
          <w:rFonts w:asciiTheme="minorEastAsia" w:eastAsiaTheme="minorEastAsia" w:hAnsiTheme="minorEastAsia" w:hint="eastAsia"/>
          <w:bCs/>
          <w:sz w:val="28"/>
          <w:szCs w:val="28"/>
        </w:rPr>
        <w:t>从以上数据可以看出，学生最为关注、也是选择我校最主要的因素是我校的毕业就业情况，其次是专业情况介绍和学习生活情况。数据上也显示了如今学生最关注的宣传媒体是手机和电脑网络，他们更多的是从招生网站上了解我校信息，因此继续加大网络媒体（如招生网站、</w:t>
      </w:r>
      <w:r w:rsidR="00FE1816">
        <w:rPr>
          <w:rFonts w:asciiTheme="minorEastAsia" w:eastAsiaTheme="minorEastAsia" w:hAnsiTheme="minorEastAsia" w:hint="eastAsia"/>
          <w:bCs/>
          <w:sz w:val="28"/>
          <w:szCs w:val="28"/>
        </w:rPr>
        <w:t>招生</w:t>
      </w:r>
      <w:proofErr w:type="gramStart"/>
      <w:r w:rsidR="00FE1816">
        <w:rPr>
          <w:rFonts w:asciiTheme="minorEastAsia" w:eastAsiaTheme="minorEastAsia" w:hAnsiTheme="minorEastAsia"/>
          <w:bCs/>
          <w:sz w:val="28"/>
          <w:szCs w:val="28"/>
        </w:rPr>
        <w:t>微信公</w:t>
      </w:r>
      <w:r w:rsidR="00FE1816">
        <w:rPr>
          <w:rFonts w:asciiTheme="minorEastAsia" w:eastAsiaTheme="minorEastAsia" w:hAnsiTheme="minorEastAsia" w:hint="eastAsia"/>
          <w:bCs/>
          <w:sz w:val="28"/>
          <w:szCs w:val="28"/>
        </w:rPr>
        <w:t>众号</w:t>
      </w:r>
      <w:proofErr w:type="gramEnd"/>
      <w:r w:rsidRPr="00ED2005">
        <w:rPr>
          <w:rFonts w:asciiTheme="minorEastAsia" w:eastAsiaTheme="minorEastAsia" w:hAnsiTheme="minorEastAsia" w:hint="eastAsia"/>
          <w:bCs/>
          <w:sz w:val="28"/>
          <w:szCs w:val="28"/>
        </w:rPr>
        <w:t>等）的宣传力度和管理非常必要。</w:t>
      </w:r>
    </w:p>
    <w:p w:rsidR="00ED2005" w:rsidRPr="00ED2005" w:rsidRDefault="00ED2005" w:rsidP="00ED2005">
      <w:pPr>
        <w:ind w:firstLine="560"/>
        <w:rPr>
          <w:rFonts w:asciiTheme="minorEastAsia" w:eastAsiaTheme="minorEastAsia" w:hAnsiTheme="minorEastAsia"/>
          <w:bCs/>
          <w:sz w:val="28"/>
          <w:szCs w:val="28"/>
        </w:rPr>
      </w:pPr>
      <w:r w:rsidRPr="00ED2005">
        <w:rPr>
          <w:rFonts w:asciiTheme="minorEastAsia" w:eastAsiaTheme="minorEastAsia" w:hAnsiTheme="minorEastAsia" w:hint="eastAsia"/>
          <w:bCs/>
          <w:sz w:val="28"/>
          <w:szCs w:val="28"/>
        </w:rPr>
        <w:t>从外省学生的统计数据看，学生选择我校的主要原因是学校品牌（占</w:t>
      </w:r>
      <w:r w:rsidR="00085022">
        <w:rPr>
          <w:rFonts w:asciiTheme="minorEastAsia" w:eastAsiaTheme="minorEastAsia" w:hAnsiTheme="minorEastAsia"/>
          <w:bCs/>
          <w:sz w:val="28"/>
          <w:szCs w:val="28"/>
        </w:rPr>
        <w:t>19.56</w:t>
      </w:r>
      <w:r w:rsidRPr="00ED2005">
        <w:rPr>
          <w:rFonts w:asciiTheme="minorEastAsia" w:eastAsiaTheme="minorEastAsia" w:hAnsiTheme="minorEastAsia" w:hint="eastAsia"/>
          <w:bCs/>
          <w:sz w:val="28"/>
          <w:szCs w:val="28"/>
        </w:rPr>
        <w:t>%），了解我校的主要途径是招办网站（占</w:t>
      </w:r>
      <w:r w:rsidR="00085022">
        <w:rPr>
          <w:rFonts w:asciiTheme="minorEastAsia" w:eastAsiaTheme="minorEastAsia" w:hAnsiTheme="minorEastAsia"/>
          <w:bCs/>
          <w:sz w:val="28"/>
          <w:szCs w:val="28"/>
        </w:rPr>
        <w:t>61.02</w:t>
      </w:r>
      <w:r w:rsidRPr="00ED2005">
        <w:rPr>
          <w:rFonts w:asciiTheme="minorEastAsia" w:eastAsiaTheme="minorEastAsia" w:hAnsiTheme="minorEastAsia" w:hint="eastAsia"/>
          <w:bCs/>
          <w:sz w:val="28"/>
          <w:szCs w:val="28"/>
        </w:rPr>
        <w:t>%），最希望了解我校的信息是就业情况（占</w:t>
      </w:r>
      <w:r w:rsidR="00085022">
        <w:rPr>
          <w:rFonts w:asciiTheme="minorEastAsia" w:eastAsiaTheme="minorEastAsia" w:hAnsiTheme="minorEastAsia"/>
          <w:bCs/>
          <w:sz w:val="28"/>
          <w:szCs w:val="28"/>
        </w:rPr>
        <w:t>74.22</w:t>
      </w:r>
      <w:r w:rsidRPr="00ED2005">
        <w:rPr>
          <w:rFonts w:asciiTheme="minorEastAsia" w:eastAsiaTheme="minorEastAsia" w:hAnsiTheme="minorEastAsia" w:hint="eastAsia"/>
          <w:bCs/>
          <w:sz w:val="28"/>
          <w:szCs w:val="28"/>
        </w:rPr>
        <w:t>%），学生平时最多关注手机网络媒体（占</w:t>
      </w:r>
      <w:r w:rsidR="00085022">
        <w:rPr>
          <w:rFonts w:asciiTheme="minorEastAsia" w:eastAsiaTheme="minorEastAsia" w:hAnsiTheme="minorEastAsia"/>
          <w:bCs/>
          <w:sz w:val="28"/>
          <w:szCs w:val="28"/>
        </w:rPr>
        <w:t>85.25</w:t>
      </w:r>
      <w:r w:rsidRPr="00ED2005">
        <w:rPr>
          <w:rFonts w:asciiTheme="minorEastAsia" w:eastAsiaTheme="minorEastAsia" w:hAnsiTheme="minorEastAsia" w:hint="eastAsia"/>
          <w:bCs/>
          <w:sz w:val="28"/>
          <w:szCs w:val="28"/>
        </w:rPr>
        <w:t>%）。数据显明，我校在外省招生宣传初步起到了效用，我校品牌效应进入了良性循环阶段；另外很大部分的外省考生报考我校是看重珠江三角洲经济发达的优势。</w:t>
      </w:r>
    </w:p>
    <w:p w:rsidR="00050405" w:rsidRPr="00D72206" w:rsidRDefault="00ED2005" w:rsidP="00A50F16">
      <w:pPr>
        <w:ind w:firstLine="560"/>
        <w:rPr>
          <w:rFonts w:asciiTheme="minorEastAsia" w:eastAsiaTheme="minorEastAsia" w:hAnsiTheme="minorEastAsia"/>
          <w:bCs/>
          <w:sz w:val="28"/>
          <w:szCs w:val="28"/>
        </w:rPr>
      </w:pPr>
      <w:r w:rsidRPr="00ED2005">
        <w:rPr>
          <w:rFonts w:asciiTheme="minorEastAsia" w:eastAsiaTheme="minorEastAsia" w:hAnsiTheme="minorEastAsia" w:hint="eastAsia"/>
          <w:bCs/>
          <w:sz w:val="28"/>
          <w:szCs w:val="28"/>
        </w:rPr>
        <w:t>从广东省内（包括非顺德、顺德）生源数据来看，基本上与总体数据相符。广东省非顺德户籍学生，选择我校的主要原因有三项，学校品牌（</w:t>
      </w:r>
      <w:r w:rsidR="00085022">
        <w:rPr>
          <w:rFonts w:asciiTheme="minorEastAsia" w:eastAsiaTheme="minorEastAsia" w:hAnsiTheme="minorEastAsia"/>
          <w:bCs/>
          <w:sz w:val="28"/>
          <w:szCs w:val="28"/>
        </w:rPr>
        <w:t>25.01</w:t>
      </w:r>
      <w:r w:rsidRPr="00ED2005">
        <w:rPr>
          <w:rFonts w:asciiTheme="minorEastAsia" w:eastAsiaTheme="minorEastAsia" w:hAnsiTheme="minorEastAsia" w:hint="eastAsia"/>
          <w:bCs/>
          <w:sz w:val="28"/>
          <w:szCs w:val="28"/>
        </w:rPr>
        <w:t>%）</w:t>
      </w:r>
      <w:r w:rsidR="00A50F16">
        <w:rPr>
          <w:rFonts w:asciiTheme="minorEastAsia" w:eastAsiaTheme="minorEastAsia" w:hAnsiTheme="minorEastAsia" w:hint="eastAsia"/>
          <w:bCs/>
          <w:sz w:val="28"/>
          <w:szCs w:val="28"/>
        </w:rPr>
        <w:t>、</w:t>
      </w:r>
      <w:r w:rsidR="00085022">
        <w:rPr>
          <w:rFonts w:asciiTheme="minorEastAsia" w:eastAsiaTheme="minorEastAsia" w:hAnsiTheme="minorEastAsia" w:hint="eastAsia"/>
          <w:bCs/>
          <w:sz w:val="28"/>
          <w:szCs w:val="28"/>
        </w:rPr>
        <w:t>地理优势（22.14</w:t>
      </w:r>
      <w:r w:rsidR="00085022">
        <w:rPr>
          <w:rFonts w:asciiTheme="minorEastAsia" w:eastAsiaTheme="minorEastAsia" w:hAnsiTheme="minorEastAsia"/>
          <w:bCs/>
          <w:sz w:val="28"/>
          <w:szCs w:val="28"/>
        </w:rPr>
        <w:t>%</w:t>
      </w:r>
      <w:r w:rsidR="00085022">
        <w:rPr>
          <w:rFonts w:asciiTheme="minorEastAsia" w:eastAsiaTheme="minorEastAsia" w:hAnsiTheme="minorEastAsia" w:hint="eastAsia"/>
          <w:bCs/>
          <w:sz w:val="28"/>
          <w:szCs w:val="28"/>
        </w:rPr>
        <w:t>）</w:t>
      </w:r>
      <w:r w:rsidR="00085022">
        <w:rPr>
          <w:rFonts w:asciiTheme="minorEastAsia" w:eastAsiaTheme="minorEastAsia" w:hAnsiTheme="minorEastAsia"/>
          <w:bCs/>
          <w:sz w:val="28"/>
          <w:szCs w:val="28"/>
        </w:rPr>
        <w:t>、</w:t>
      </w:r>
      <w:r w:rsidRPr="00ED2005">
        <w:rPr>
          <w:rFonts w:asciiTheme="minorEastAsia" w:eastAsiaTheme="minorEastAsia" w:hAnsiTheme="minorEastAsia" w:hint="eastAsia"/>
          <w:bCs/>
          <w:sz w:val="28"/>
          <w:szCs w:val="28"/>
        </w:rPr>
        <w:t>就业优势</w:t>
      </w:r>
      <w:r w:rsidRPr="00ED2005">
        <w:rPr>
          <w:rFonts w:asciiTheme="minorEastAsia" w:eastAsiaTheme="minorEastAsia" w:hAnsiTheme="minorEastAsia" w:hint="eastAsia"/>
          <w:bCs/>
          <w:sz w:val="28"/>
          <w:szCs w:val="28"/>
        </w:rPr>
        <w:lastRenderedPageBreak/>
        <w:t>（2</w:t>
      </w:r>
      <w:r w:rsidR="00085022">
        <w:rPr>
          <w:rFonts w:asciiTheme="minorEastAsia" w:eastAsiaTheme="minorEastAsia" w:hAnsiTheme="minorEastAsia"/>
          <w:bCs/>
          <w:sz w:val="28"/>
          <w:szCs w:val="28"/>
        </w:rPr>
        <w:t>2</w:t>
      </w:r>
      <w:r w:rsidRPr="00ED2005">
        <w:rPr>
          <w:rFonts w:asciiTheme="minorEastAsia" w:eastAsiaTheme="minorEastAsia" w:hAnsiTheme="minorEastAsia" w:hint="eastAsia"/>
          <w:bCs/>
          <w:sz w:val="28"/>
          <w:szCs w:val="28"/>
        </w:rPr>
        <w:t>.</w:t>
      </w:r>
      <w:r w:rsidR="00085022">
        <w:rPr>
          <w:rFonts w:asciiTheme="minorEastAsia" w:eastAsiaTheme="minorEastAsia" w:hAnsiTheme="minorEastAsia"/>
          <w:bCs/>
          <w:sz w:val="28"/>
          <w:szCs w:val="28"/>
        </w:rPr>
        <w:t>01</w:t>
      </w:r>
      <w:r w:rsidRPr="00ED2005">
        <w:rPr>
          <w:rFonts w:asciiTheme="minorEastAsia" w:eastAsiaTheme="minorEastAsia" w:hAnsiTheme="minorEastAsia" w:hint="eastAsia"/>
          <w:bCs/>
          <w:sz w:val="28"/>
          <w:szCs w:val="28"/>
        </w:rPr>
        <w:t>%）和专业爱好（2</w:t>
      </w:r>
      <w:r w:rsidR="00085022">
        <w:rPr>
          <w:rFonts w:asciiTheme="minorEastAsia" w:eastAsiaTheme="minorEastAsia" w:hAnsiTheme="minorEastAsia"/>
          <w:bCs/>
          <w:sz w:val="28"/>
          <w:szCs w:val="28"/>
        </w:rPr>
        <w:t>1.09</w:t>
      </w:r>
      <w:r w:rsidRPr="00ED2005">
        <w:rPr>
          <w:rFonts w:asciiTheme="minorEastAsia" w:eastAsiaTheme="minorEastAsia" w:hAnsiTheme="minorEastAsia" w:hint="eastAsia"/>
          <w:bCs/>
          <w:sz w:val="28"/>
          <w:szCs w:val="28"/>
        </w:rPr>
        <w:t>%），说明我校学科专业建设及学校品牌效应在省内的知名度大大提升</w:t>
      </w:r>
      <w:r w:rsidR="00A50F16">
        <w:rPr>
          <w:rFonts w:asciiTheme="minorEastAsia" w:eastAsiaTheme="minorEastAsia" w:hAnsiTheme="minorEastAsia" w:hint="eastAsia"/>
          <w:bCs/>
          <w:sz w:val="28"/>
          <w:szCs w:val="28"/>
        </w:rPr>
        <w:t>，省内招生宣传工作取得了较大的阶段性成效</w:t>
      </w:r>
      <w:r w:rsidRPr="00ED2005">
        <w:rPr>
          <w:rFonts w:asciiTheme="minorEastAsia" w:eastAsiaTheme="minorEastAsia" w:hAnsiTheme="minorEastAsia" w:hint="eastAsia"/>
          <w:bCs/>
          <w:sz w:val="28"/>
          <w:szCs w:val="28"/>
        </w:rPr>
        <w:t>。就业优势是顺德户籍学生选择我校的重要原因（占</w:t>
      </w:r>
      <w:r w:rsidR="00085022">
        <w:rPr>
          <w:rFonts w:asciiTheme="minorEastAsia" w:eastAsiaTheme="minorEastAsia" w:hAnsiTheme="minorEastAsia"/>
          <w:bCs/>
          <w:sz w:val="28"/>
          <w:szCs w:val="28"/>
        </w:rPr>
        <w:t>33.98</w:t>
      </w:r>
      <w:r w:rsidRPr="00ED2005">
        <w:rPr>
          <w:rFonts w:asciiTheme="minorEastAsia" w:eastAsiaTheme="minorEastAsia" w:hAnsiTheme="minorEastAsia" w:hint="eastAsia"/>
          <w:bCs/>
          <w:sz w:val="28"/>
          <w:szCs w:val="28"/>
        </w:rPr>
        <w:t>%），最希望了解我校的信息是毕业就业情况（</w:t>
      </w:r>
      <w:r w:rsidR="00085022">
        <w:rPr>
          <w:rFonts w:asciiTheme="minorEastAsia" w:eastAsiaTheme="minorEastAsia" w:hAnsiTheme="minorEastAsia"/>
          <w:bCs/>
          <w:sz w:val="28"/>
          <w:szCs w:val="28"/>
        </w:rPr>
        <w:t>54</w:t>
      </w:r>
      <w:r w:rsidRPr="00ED2005">
        <w:rPr>
          <w:rFonts w:asciiTheme="minorEastAsia" w:eastAsiaTheme="minorEastAsia" w:hAnsiTheme="minorEastAsia" w:hint="eastAsia"/>
          <w:bCs/>
          <w:sz w:val="28"/>
          <w:szCs w:val="28"/>
        </w:rPr>
        <w:t>.</w:t>
      </w:r>
      <w:r w:rsidR="00085022">
        <w:rPr>
          <w:rFonts w:asciiTheme="minorEastAsia" w:eastAsiaTheme="minorEastAsia" w:hAnsiTheme="minorEastAsia"/>
          <w:bCs/>
          <w:sz w:val="28"/>
          <w:szCs w:val="28"/>
        </w:rPr>
        <w:t>78</w:t>
      </w:r>
      <w:r w:rsidRPr="00ED2005">
        <w:rPr>
          <w:rFonts w:asciiTheme="minorEastAsia" w:eastAsiaTheme="minorEastAsia" w:hAnsiTheme="minorEastAsia" w:hint="eastAsia"/>
          <w:bCs/>
          <w:sz w:val="28"/>
          <w:szCs w:val="28"/>
        </w:rPr>
        <w:t>%）。数据表明，广东省内的学生，了解我校的基本情况大多数都是通过招办网站、同学推荐、老师推荐，电脑网络媒体、手机网络媒体等途径。从调查数据中可以看出学校品牌是广东省学生报考我校的重要原因之一，说明我校的学校品牌已在广东省内受到广泛认同。</w:t>
      </w:r>
    </w:p>
    <w:p w:rsidR="00D72206" w:rsidRPr="00BF7CE8" w:rsidRDefault="002724F3" w:rsidP="00BF7CE8">
      <w:pPr>
        <w:spacing w:beforeLines="50" w:before="204" w:afterLines="50" w:after="204"/>
        <w:ind w:firstLine="600"/>
        <w:rPr>
          <w:rFonts w:ascii="黑体" w:eastAsia="黑体" w:hAnsi="黑体"/>
          <w:bCs/>
          <w:szCs w:val="30"/>
        </w:rPr>
      </w:pPr>
      <w:r>
        <w:rPr>
          <w:rFonts w:ascii="黑体" w:eastAsia="黑体" w:hAnsi="黑体" w:hint="eastAsia"/>
          <w:bCs/>
          <w:szCs w:val="30"/>
        </w:rPr>
        <w:t>三</w:t>
      </w:r>
      <w:r w:rsidR="00660C7E" w:rsidRPr="00BF7CE8">
        <w:rPr>
          <w:rFonts w:ascii="黑体" w:eastAsia="黑体" w:hAnsi="黑体" w:hint="eastAsia"/>
          <w:bCs/>
          <w:szCs w:val="30"/>
        </w:rPr>
        <w:t>、未报到新生的学籍注销</w:t>
      </w:r>
    </w:p>
    <w:p w:rsidR="00D72206" w:rsidRDefault="00D72206" w:rsidP="000E6EA7">
      <w:pPr>
        <w:ind w:firstLine="560"/>
        <w:rPr>
          <w:rFonts w:asciiTheme="minorEastAsia" w:eastAsiaTheme="minorEastAsia" w:hAnsiTheme="minorEastAsia"/>
          <w:bCs/>
          <w:sz w:val="28"/>
          <w:szCs w:val="28"/>
        </w:rPr>
      </w:pPr>
      <w:r w:rsidRPr="00316CF1">
        <w:rPr>
          <w:rFonts w:asciiTheme="minorEastAsia" w:eastAsiaTheme="minorEastAsia" w:hAnsiTheme="minorEastAsia" w:hint="eastAsia"/>
          <w:bCs/>
          <w:sz w:val="28"/>
          <w:szCs w:val="28"/>
        </w:rPr>
        <w:t>根据《关于做好201</w:t>
      </w:r>
      <w:r w:rsidR="00770FB7">
        <w:rPr>
          <w:rFonts w:asciiTheme="minorEastAsia" w:eastAsiaTheme="minorEastAsia" w:hAnsiTheme="minorEastAsia"/>
          <w:bCs/>
          <w:sz w:val="28"/>
          <w:szCs w:val="28"/>
        </w:rPr>
        <w:t>7</w:t>
      </w:r>
      <w:r w:rsidRPr="00316CF1">
        <w:rPr>
          <w:rFonts w:asciiTheme="minorEastAsia" w:eastAsiaTheme="minorEastAsia" w:hAnsiTheme="minorEastAsia" w:hint="eastAsia"/>
          <w:bCs/>
          <w:sz w:val="28"/>
          <w:szCs w:val="28"/>
        </w:rPr>
        <w:t>年我省普通高等学校</w:t>
      </w:r>
      <w:r w:rsidR="00770FB7">
        <w:rPr>
          <w:rFonts w:asciiTheme="minorEastAsia" w:eastAsiaTheme="minorEastAsia" w:hAnsiTheme="minorEastAsia" w:hint="eastAsia"/>
          <w:bCs/>
          <w:sz w:val="28"/>
          <w:szCs w:val="28"/>
        </w:rPr>
        <w:t>录取</w:t>
      </w:r>
      <w:r w:rsidRPr="00316CF1">
        <w:rPr>
          <w:rFonts w:asciiTheme="minorEastAsia" w:eastAsiaTheme="minorEastAsia" w:hAnsiTheme="minorEastAsia" w:hint="eastAsia"/>
          <w:bCs/>
          <w:sz w:val="28"/>
          <w:szCs w:val="28"/>
        </w:rPr>
        <w:t>新生报到工作的通知》（粤招办普[201</w:t>
      </w:r>
      <w:r w:rsidR="00770FB7">
        <w:rPr>
          <w:rFonts w:asciiTheme="minorEastAsia" w:eastAsiaTheme="minorEastAsia" w:hAnsiTheme="minorEastAsia"/>
          <w:bCs/>
          <w:sz w:val="28"/>
          <w:szCs w:val="28"/>
        </w:rPr>
        <w:t>7</w:t>
      </w:r>
      <w:r w:rsidRPr="00316CF1">
        <w:rPr>
          <w:rFonts w:asciiTheme="minorEastAsia" w:eastAsiaTheme="minorEastAsia" w:hAnsiTheme="minorEastAsia" w:hint="eastAsia"/>
          <w:bCs/>
          <w:sz w:val="28"/>
          <w:szCs w:val="28"/>
        </w:rPr>
        <w:t>]</w:t>
      </w:r>
      <w:r w:rsidR="00770FB7">
        <w:rPr>
          <w:rFonts w:asciiTheme="minorEastAsia" w:eastAsiaTheme="minorEastAsia" w:hAnsiTheme="minorEastAsia"/>
          <w:bCs/>
          <w:sz w:val="28"/>
          <w:szCs w:val="28"/>
        </w:rPr>
        <w:t>67</w:t>
      </w:r>
      <w:r w:rsidRPr="00316CF1">
        <w:rPr>
          <w:rFonts w:asciiTheme="minorEastAsia" w:eastAsiaTheme="minorEastAsia" w:hAnsiTheme="minorEastAsia" w:hint="eastAsia"/>
          <w:bCs/>
          <w:sz w:val="28"/>
          <w:szCs w:val="28"/>
        </w:rPr>
        <w:t>号）</w:t>
      </w:r>
      <w:r>
        <w:rPr>
          <w:rFonts w:asciiTheme="minorEastAsia" w:eastAsiaTheme="minorEastAsia" w:hAnsiTheme="minorEastAsia" w:hint="eastAsia"/>
          <w:bCs/>
          <w:sz w:val="28"/>
          <w:szCs w:val="28"/>
        </w:rPr>
        <w:t>文件精神，教务处发布了</w:t>
      </w:r>
      <w:r w:rsidR="00820828">
        <w:rPr>
          <w:rFonts w:asciiTheme="minorEastAsia" w:eastAsiaTheme="minorEastAsia" w:hAnsiTheme="minorEastAsia" w:hint="eastAsia"/>
          <w:bCs/>
          <w:sz w:val="28"/>
          <w:szCs w:val="28"/>
        </w:rPr>
        <w:t>《</w:t>
      </w:r>
      <w:r w:rsidR="00820828" w:rsidRPr="00820828">
        <w:rPr>
          <w:rFonts w:asciiTheme="minorEastAsia" w:eastAsiaTheme="minorEastAsia" w:hAnsiTheme="minorEastAsia" w:hint="eastAsia"/>
          <w:bCs/>
          <w:sz w:val="28"/>
          <w:szCs w:val="28"/>
        </w:rPr>
        <w:t>关于做好2017级新生入学资格审查和不报到新生电子档案注销工作的通知</w:t>
      </w:r>
      <w:r w:rsidR="00820828">
        <w:rPr>
          <w:rFonts w:asciiTheme="minorEastAsia" w:eastAsiaTheme="minorEastAsia" w:hAnsiTheme="minorEastAsia" w:hint="eastAsia"/>
          <w:bCs/>
          <w:sz w:val="28"/>
          <w:szCs w:val="28"/>
        </w:rPr>
        <w:t>》</w:t>
      </w:r>
      <w:r w:rsidR="00820828" w:rsidRPr="00820828">
        <w:rPr>
          <w:rFonts w:asciiTheme="minorEastAsia" w:eastAsiaTheme="minorEastAsia" w:hAnsiTheme="minorEastAsia" w:hint="eastAsia"/>
          <w:bCs/>
          <w:sz w:val="28"/>
          <w:szCs w:val="28"/>
        </w:rPr>
        <w:t>（</w:t>
      </w:r>
      <w:proofErr w:type="gramStart"/>
      <w:r w:rsidR="00820828" w:rsidRPr="00820828">
        <w:rPr>
          <w:rFonts w:asciiTheme="minorEastAsia" w:eastAsiaTheme="minorEastAsia" w:hAnsiTheme="minorEastAsia" w:hint="eastAsia"/>
          <w:bCs/>
          <w:sz w:val="28"/>
          <w:szCs w:val="28"/>
        </w:rPr>
        <w:t>顺职院教</w:t>
      </w:r>
      <w:proofErr w:type="gramEnd"/>
      <w:r w:rsidR="00820828" w:rsidRPr="00820828">
        <w:rPr>
          <w:rFonts w:asciiTheme="minorEastAsia" w:eastAsiaTheme="minorEastAsia" w:hAnsiTheme="minorEastAsia" w:hint="eastAsia"/>
          <w:bCs/>
          <w:sz w:val="28"/>
          <w:szCs w:val="28"/>
        </w:rPr>
        <w:t>字〔2017〕52号）</w:t>
      </w:r>
      <w:r>
        <w:rPr>
          <w:rFonts w:asciiTheme="minorEastAsia" w:eastAsiaTheme="minorEastAsia" w:hAnsiTheme="minorEastAsia" w:hint="eastAsia"/>
          <w:bCs/>
          <w:sz w:val="28"/>
          <w:szCs w:val="28"/>
        </w:rPr>
        <w:t>，组织各二级学院认真做好新生入学资格审查和不报到新生电子档案注销工作。</w:t>
      </w:r>
    </w:p>
    <w:p w:rsidR="00960F5A" w:rsidRPr="00375615" w:rsidRDefault="00924E52" w:rsidP="00D72206">
      <w:pPr>
        <w:ind w:firstLineChars="198" w:firstLine="554"/>
        <w:rPr>
          <w:rFonts w:asciiTheme="minorEastAsia" w:eastAsiaTheme="minorEastAsia" w:hAnsiTheme="minorEastAsia"/>
          <w:bCs/>
          <w:sz w:val="28"/>
          <w:szCs w:val="28"/>
        </w:rPr>
      </w:pPr>
      <w:r>
        <w:rPr>
          <w:rFonts w:asciiTheme="minorEastAsia" w:eastAsiaTheme="minorEastAsia" w:hAnsiTheme="minorEastAsia" w:hint="eastAsia"/>
          <w:bCs/>
          <w:sz w:val="28"/>
          <w:szCs w:val="28"/>
        </w:rPr>
        <w:t>按通知文件要求，我校</w:t>
      </w:r>
      <w:r w:rsidR="00D72206">
        <w:rPr>
          <w:rFonts w:asciiTheme="minorEastAsia" w:eastAsiaTheme="minorEastAsia" w:hAnsiTheme="minorEastAsia" w:hint="eastAsia"/>
          <w:bCs/>
          <w:sz w:val="28"/>
          <w:szCs w:val="28"/>
        </w:rPr>
        <w:t>注</w:t>
      </w:r>
      <w:proofErr w:type="gramStart"/>
      <w:r w:rsidR="00D72206">
        <w:rPr>
          <w:rFonts w:asciiTheme="minorEastAsia" w:eastAsiaTheme="minorEastAsia" w:hAnsiTheme="minorEastAsia" w:hint="eastAsia"/>
          <w:bCs/>
          <w:sz w:val="28"/>
          <w:szCs w:val="28"/>
        </w:rPr>
        <w:t>销普通</w:t>
      </w:r>
      <w:proofErr w:type="gramEnd"/>
      <w:r w:rsidR="00D72206">
        <w:rPr>
          <w:rFonts w:asciiTheme="minorEastAsia" w:eastAsiaTheme="minorEastAsia" w:hAnsiTheme="minorEastAsia" w:hint="eastAsia"/>
          <w:bCs/>
          <w:sz w:val="28"/>
          <w:szCs w:val="28"/>
        </w:rPr>
        <w:t>高考及“3+专业技能课程证书”高职</w:t>
      </w:r>
      <w:proofErr w:type="gramStart"/>
      <w:r w:rsidR="00D72206">
        <w:rPr>
          <w:rFonts w:asciiTheme="minorEastAsia" w:eastAsiaTheme="minorEastAsia" w:hAnsiTheme="minorEastAsia" w:hint="eastAsia"/>
          <w:bCs/>
          <w:sz w:val="28"/>
          <w:szCs w:val="28"/>
        </w:rPr>
        <w:t>类放弃</w:t>
      </w:r>
      <w:proofErr w:type="gramEnd"/>
      <w:r w:rsidR="00D72206">
        <w:rPr>
          <w:rFonts w:asciiTheme="minorEastAsia" w:eastAsiaTheme="minorEastAsia" w:hAnsiTheme="minorEastAsia" w:hint="eastAsia"/>
          <w:bCs/>
          <w:sz w:val="28"/>
          <w:szCs w:val="28"/>
        </w:rPr>
        <w:t>入学新生</w:t>
      </w:r>
      <w:r w:rsidR="006C57BF">
        <w:rPr>
          <w:rFonts w:asciiTheme="minorEastAsia" w:eastAsiaTheme="minorEastAsia" w:hAnsiTheme="minorEastAsia"/>
          <w:bCs/>
          <w:sz w:val="28"/>
          <w:szCs w:val="28"/>
        </w:rPr>
        <w:t>181</w:t>
      </w:r>
      <w:r w:rsidR="00D72206">
        <w:rPr>
          <w:rFonts w:asciiTheme="minorEastAsia" w:eastAsiaTheme="minorEastAsia" w:hAnsiTheme="minorEastAsia" w:hint="eastAsia"/>
          <w:bCs/>
          <w:sz w:val="28"/>
          <w:szCs w:val="28"/>
        </w:rPr>
        <w:t>名，并于9月</w:t>
      </w:r>
      <w:r w:rsidR="007B0C91">
        <w:rPr>
          <w:rFonts w:asciiTheme="minorEastAsia" w:eastAsiaTheme="minorEastAsia" w:hAnsiTheme="minorEastAsia" w:hint="eastAsia"/>
          <w:bCs/>
          <w:sz w:val="28"/>
          <w:szCs w:val="28"/>
        </w:rPr>
        <w:t>25</w:t>
      </w:r>
      <w:r w:rsidR="003B1585">
        <w:rPr>
          <w:rFonts w:asciiTheme="minorEastAsia" w:eastAsiaTheme="minorEastAsia" w:hAnsiTheme="minorEastAsia" w:hint="eastAsia"/>
          <w:bCs/>
          <w:sz w:val="28"/>
          <w:szCs w:val="28"/>
        </w:rPr>
        <w:t>日完成了网上注销弃学新生电子档案</w:t>
      </w:r>
      <w:r w:rsidR="00D72206">
        <w:rPr>
          <w:rFonts w:asciiTheme="minorEastAsia" w:eastAsiaTheme="minorEastAsia" w:hAnsiTheme="minorEastAsia" w:hint="eastAsia"/>
          <w:bCs/>
          <w:sz w:val="28"/>
          <w:szCs w:val="28"/>
        </w:rPr>
        <w:t>工作。</w:t>
      </w:r>
    </w:p>
    <w:sectPr w:rsidR="00960F5A" w:rsidRPr="00375615" w:rsidSect="00FA2CA2">
      <w:footerReference w:type="default" r:id="rId20"/>
      <w:pgSz w:w="11906" w:h="16838"/>
      <w:pgMar w:top="1440" w:right="1797" w:bottom="1440" w:left="1797" w:header="851" w:footer="992" w:gutter="0"/>
      <w:pgNumType w:start="1"/>
      <w:cols w:space="425"/>
      <w:docGrid w:type="lines"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23FD" w:rsidRDefault="008E23FD" w:rsidP="00CF0874">
      <w:pPr>
        <w:spacing w:line="240" w:lineRule="auto"/>
        <w:ind w:firstLine="600"/>
      </w:pPr>
      <w:r>
        <w:separator/>
      </w:r>
    </w:p>
  </w:endnote>
  <w:endnote w:type="continuationSeparator" w:id="0">
    <w:p w:rsidR="008E23FD" w:rsidRDefault="008E23FD" w:rsidP="00CF0874">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ED4" w:rsidRDefault="00514ED4" w:rsidP="0090678A">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ED4" w:rsidRDefault="00514ED4" w:rsidP="0090678A">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ED4" w:rsidRDefault="00514ED4" w:rsidP="0090678A">
    <w:pPr>
      <w:pStyle w:val="a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8378060"/>
      <w:docPartObj>
        <w:docPartGallery w:val="Page Numbers (Bottom of Page)"/>
        <w:docPartUnique/>
      </w:docPartObj>
    </w:sdtPr>
    <w:sdtEndPr/>
    <w:sdtContent>
      <w:p w:rsidR="00514ED4" w:rsidRDefault="00514ED4" w:rsidP="0090678A">
        <w:pPr>
          <w:pStyle w:val="a4"/>
          <w:ind w:firstLine="360"/>
          <w:jc w:val="center"/>
        </w:pPr>
        <w:r>
          <w:rPr>
            <w:rFonts w:hint="eastAsia"/>
          </w:rPr>
          <w:t>第</w:t>
        </w:r>
        <w:r>
          <w:fldChar w:fldCharType="begin"/>
        </w:r>
        <w:r>
          <w:instrText>PAGE   \* MERGEFORMAT</w:instrText>
        </w:r>
        <w:r>
          <w:fldChar w:fldCharType="separate"/>
        </w:r>
        <w:r w:rsidR="00942597" w:rsidRPr="00942597">
          <w:rPr>
            <w:noProof/>
            <w:lang w:val="zh-CN"/>
          </w:rPr>
          <w:t>9</w:t>
        </w:r>
        <w:r>
          <w:fldChar w:fldCharType="end"/>
        </w:r>
        <w:r>
          <w:rPr>
            <w:rFonts w:hint="eastAsia"/>
          </w:rPr>
          <w:t>页</w:t>
        </w:r>
      </w:p>
    </w:sdtContent>
  </w:sdt>
  <w:p w:rsidR="00514ED4" w:rsidRDefault="00514ED4" w:rsidP="0090678A">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23FD" w:rsidRDefault="008E23FD" w:rsidP="00CF0874">
      <w:pPr>
        <w:spacing w:line="240" w:lineRule="auto"/>
        <w:ind w:firstLine="600"/>
      </w:pPr>
      <w:r>
        <w:separator/>
      </w:r>
    </w:p>
  </w:footnote>
  <w:footnote w:type="continuationSeparator" w:id="0">
    <w:p w:rsidR="008E23FD" w:rsidRDefault="008E23FD" w:rsidP="00CF0874">
      <w:pPr>
        <w:spacing w:line="240" w:lineRule="auto"/>
        <w:ind w:firstLine="6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ED4" w:rsidRDefault="00514ED4" w:rsidP="00480A21">
    <w:pPr>
      <w:pStyle w:val="a3"/>
      <w:pBdr>
        <w:bottom w:val="none" w:sz="0" w:space="0" w:color="auto"/>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ED4" w:rsidRDefault="00514ED4" w:rsidP="00480A21">
    <w:pPr>
      <w:pStyle w:val="a3"/>
      <w:pBdr>
        <w:bottom w:val="none" w:sz="0" w:space="0" w:color="auto"/>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ED4" w:rsidRDefault="00514ED4" w:rsidP="0090678A">
    <w:pPr>
      <w:pStyle w:val="a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6D2436"/>
    <w:multiLevelType w:val="hybridMultilevel"/>
    <w:tmpl w:val="6E9E3B22"/>
    <w:lvl w:ilvl="0" w:tplc="06E4B26C">
      <w:start w:val="1"/>
      <w:numFmt w:val="decimal"/>
      <w:lvlText w:val="%1、"/>
      <w:lvlJc w:val="left"/>
      <w:pPr>
        <w:ind w:left="1495" w:hanging="720"/>
      </w:pPr>
      <w:rPr>
        <w:rFonts w:hint="default"/>
      </w:rPr>
    </w:lvl>
    <w:lvl w:ilvl="1" w:tplc="04090019" w:tentative="1">
      <w:start w:val="1"/>
      <w:numFmt w:val="lowerLetter"/>
      <w:lvlText w:val="%2)"/>
      <w:lvlJc w:val="left"/>
      <w:pPr>
        <w:ind w:left="1615" w:hanging="420"/>
      </w:pPr>
    </w:lvl>
    <w:lvl w:ilvl="2" w:tplc="0409001B" w:tentative="1">
      <w:start w:val="1"/>
      <w:numFmt w:val="lowerRoman"/>
      <w:lvlText w:val="%3."/>
      <w:lvlJc w:val="right"/>
      <w:pPr>
        <w:ind w:left="2035" w:hanging="420"/>
      </w:pPr>
    </w:lvl>
    <w:lvl w:ilvl="3" w:tplc="0409000F" w:tentative="1">
      <w:start w:val="1"/>
      <w:numFmt w:val="decimal"/>
      <w:lvlText w:val="%4."/>
      <w:lvlJc w:val="left"/>
      <w:pPr>
        <w:ind w:left="2455" w:hanging="420"/>
      </w:pPr>
    </w:lvl>
    <w:lvl w:ilvl="4" w:tplc="04090019" w:tentative="1">
      <w:start w:val="1"/>
      <w:numFmt w:val="lowerLetter"/>
      <w:lvlText w:val="%5)"/>
      <w:lvlJc w:val="left"/>
      <w:pPr>
        <w:ind w:left="2875" w:hanging="420"/>
      </w:pPr>
    </w:lvl>
    <w:lvl w:ilvl="5" w:tplc="0409001B" w:tentative="1">
      <w:start w:val="1"/>
      <w:numFmt w:val="lowerRoman"/>
      <w:lvlText w:val="%6."/>
      <w:lvlJc w:val="right"/>
      <w:pPr>
        <w:ind w:left="3295" w:hanging="420"/>
      </w:pPr>
    </w:lvl>
    <w:lvl w:ilvl="6" w:tplc="0409000F" w:tentative="1">
      <w:start w:val="1"/>
      <w:numFmt w:val="decimal"/>
      <w:lvlText w:val="%7."/>
      <w:lvlJc w:val="left"/>
      <w:pPr>
        <w:ind w:left="3715" w:hanging="420"/>
      </w:pPr>
    </w:lvl>
    <w:lvl w:ilvl="7" w:tplc="04090019" w:tentative="1">
      <w:start w:val="1"/>
      <w:numFmt w:val="lowerLetter"/>
      <w:lvlText w:val="%8)"/>
      <w:lvlJc w:val="left"/>
      <w:pPr>
        <w:ind w:left="4135" w:hanging="420"/>
      </w:pPr>
    </w:lvl>
    <w:lvl w:ilvl="8" w:tplc="0409001B" w:tentative="1">
      <w:start w:val="1"/>
      <w:numFmt w:val="lowerRoman"/>
      <w:lvlText w:val="%9."/>
      <w:lvlJc w:val="right"/>
      <w:pPr>
        <w:ind w:left="4555" w:hanging="420"/>
      </w:pPr>
    </w:lvl>
  </w:abstractNum>
  <w:abstractNum w:abstractNumId="1" w15:restartNumberingAfterBreak="0">
    <w:nsid w:val="195A5889"/>
    <w:multiLevelType w:val="hybridMultilevel"/>
    <w:tmpl w:val="3B823BD0"/>
    <w:lvl w:ilvl="0" w:tplc="ED5218C0">
      <w:start w:val="1"/>
      <w:numFmt w:val="japaneseCounting"/>
      <w:lvlText w:val="（%1）"/>
      <w:lvlJc w:val="left"/>
      <w:pPr>
        <w:ind w:left="1290" w:hanging="720"/>
      </w:pPr>
      <w:rPr>
        <w:rFonts w:hint="default"/>
        <w:lang w:val="en-US"/>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2" w15:restartNumberingAfterBreak="0">
    <w:nsid w:val="1B152B07"/>
    <w:multiLevelType w:val="hybridMultilevel"/>
    <w:tmpl w:val="BC70CFA0"/>
    <w:lvl w:ilvl="0" w:tplc="17461EC0">
      <w:start w:val="1"/>
      <w:numFmt w:val="decimal"/>
      <w:lvlText w:val="（%1）"/>
      <w:lvlJc w:val="left"/>
      <w:pPr>
        <w:ind w:left="1280" w:hanging="720"/>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15:restartNumberingAfterBreak="0">
    <w:nsid w:val="7DDE7FF8"/>
    <w:multiLevelType w:val="hybridMultilevel"/>
    <w:tmpl w:val="7FAC7808"/>
    <w:lvl w:ilvl="0" w:tplc="3C34E63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7FDD15A7"/>
    <w:multiLevelType w:val="hybridMultilevel"/>
    <w:tmpl w:val="7D86147E"/>
    <w:lvl w:ilvl="0" w:tplc="8AA2E44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50"/>
  <w:drawingGridVerticalSpacing w:val="204"/>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62F"/>
    <w:rsid w:val="000006E9"/>
    <w:rsid w:val="000067B7"/>
    <w:rsid w:val="00006853"/>
    <w:rsid w:val="000103CF"/>
    <w:rsid w:val="0001043B"/>
    <w:rsid w:val="00013F4D"/>
    <w:rsid w:val="00016566"/>
    <w:rsid w:val="000167AE"/>
    <w:rsid w:val="00024588"/>
    <w:rsid w:val="0002626B"/>
    <w:rsid w:val="00027BD8"/>
    <w:rsid w:val="00033E1C"/>
    <w:rsid w:val="00034771"/>
    <w:rsid w:val="000348FF"/>
    <w:rsid w:val="00035655"/>
    <w:rsid w:val="000454E9"/>
    <w:rsid w:val="00050405"/>
    <w:rsid w:val="000504F1"/>
    <w:rsid w:val="00062CEC"/>
    <w:rsid w:val="00080808"/>
    <w:rsid w:val="00085022"/>
    <w:rsid w:val="000858EF"/>
    <w:rsid w:val="00086BA8"/>
    <w:rsid w:val="00092946"/>
    <w:rsid w:val="0009326C"/>
    <w:rsid w:val="00095A31"/>
    <w:rsid w:val="00097EFE"/>
    <w:rsid w:val="000A2EDB"/>
    <w:rsid w:val="000A43E7"/>
    <w:rsid w:val="000B36F7"/>
    <w:rsid w:val="000C2522"/>
    <w:rsid w:val="000C2A99"/>
    <w:rsid w:val="000C68EE"/>
    <w:rsid w:val="000D0CFB"/>
    <w:rsid w:val="000D59C6"/>
    <w:rsid w:val="000D7442"/>
    <w:rsid w:val="000E1239"/>
    <w:rsid w:val="000E3E0E"/>
    <w:rsid w:val="000E5C85"/>
    <w:rsid w:val="000E6EA7"/>
    <w:rsid w:val="000E7086"/>
    <w:rsid w:val="000F1651"/>
    <w:rsid w:val="00101E0B"/>
    <w:rsid w:val="0011007A"/>
    <w:rsid w:val="00114B49"/>
    <w:rsid w:val="001150F2"/>
    <w:rsid w:val="0011685D"/>
    <w:rsid w:val="001266B6"/>
    <w:rsid w:val="00126D5C"/>
    <w:rsid w:val="001463F0"/>
    <w:rsid w:val="00161DD5"/>
    <w:rsid w:val="001664AC"/>
    <w:rsid w:val="00166D14"/>
    <w:rsid w:val="00173A3E"/>
    <w:rsid w:val="00180A4C"/>
    <w:rsid w:val="001A55E2"/>
    <w:rsid w:val="001A6B7B"/>
    <w:rsid w:val="001A7514"/>
    <w:rsid w:val="001B162F"/>
    <w:rsid w:val="001B2982"/>
    <w:rsid w:val="001C322D"/>
    <w:rsid w:val="001C3759"/>
    <w:rsid w:val="001C6725"/>
    <w:rsid w:val="001D71F2"/>
    <w:rsid w:val="001E12F8"/>
    <w:rsid w:val="001E16E7"/>
    <w:rsid w:val="001E4DC7"/>
    <w:rsid w:val="001F0CAD"/>
    <w:rsid w:val="001F12CF"/>
    <w:rsid w:val="001F2702"/>
    <w:rsid w:val="001F7CAC"/>
    <w:rsid w:val="002002E8"/>
    <w:rsid w:val="00201B46"/>
    <w:rsid w:val="00205D1A"/>
    <w:rsid w:val="00206705"/>
    <w:rsid w:val="00213687"/>
    <w:rsid w:val="00216890"/>
    <w:rsid w:val="0022065F"/>
    <w:rsid w:val="00221BD4"/>
    <w:rsid w:val="002224DD"/>
    <w:rsid w:val="00223EA2"/>
    <w:rsid w:val="002332D7"/>
    <w:rsid w:val="00235563"/>
    <w:rsid w:val="0023561C"/>
    <w:rsid w:val="0024176C"/>
    <w:rsid w:val="00243ECA"/>
    <w:rsid w:val="00246EB9"/>
    <w:rsid w:val="00247423"/>
    <w:rsid w:val="00254B3E"/>
    <w:rsid w:val="00255349"/>
    <w:rsid w:val="0025694F"/>
    <w:rsid w:val="00262D43"/>
    <w:rsid w:val="00265C02"/>
    <w:rsid w:val="00265D2A"/>
    <w:rsid w:val="0026608F"/>
    <w:rsid w:val="00270177"/>
    <w:rsid w:val="002724F3"/>
    <w:rsid w:val="00277856"/>
    <w:rsid w:val="00281A29"/>
    <w:rsid w:val="00281AD1"/>
    <w:rsid w:val="00286DBC"/>
    <w:rsid w:val="00290DA4"/>
    <w:rsid w:val="002949D5"/>
    <w:rsid w:val="00295756"/>
    <w:rsid w:val="002D3E0F"/>
    <w:rsid w:val="002D66DA"/>
    <w:rsid w:val="002D6709"/>
    <w:rsid w:val="002E0190"/>
    <w:rsid w:val="002E1029"/>
    <w:rsid w:val="002E3253"/>
    <w:rsid w:val="002E61EC"/>
    <w:rsid w:val="002E6417"/>
    <w:rsid w:val="002F06C0"/>
    <w:rsid w:val="002F0A02"/>
    <w:rsid w:val="002F1728"/>
    <w:rsid w:val="002F5490"/>
    <w:rsid w:val="002F7134"/>
    <w:rsid w:val="002F794A"/>
    <w:rsid w:val="0030093A"/>
    <w:rsid w:val="00303932"/>
    <w:rsid w:val="00310D94"/>
    <w:rsid w:val="00312917"/>
    <w:rsid w:val="00312942"/>
    <w:rsid w:val="00313B99"/>
    <w:rsid w:val="0031480E"/>
    <w:rsid w:val="00314F48"/>
    <w:rsid w:val="00316CF1"/>
    <w:rsid w:val="00323257"/>
    <w:rsid w:val="00324592"/>
    <w:rsid w:val="00332444"/>
    <w:rsid w:val="0034778E"/>
    <w:rsid w:val="00352158"/>
    <w:rsid w:val="003637EC"/>
    <w:rsid w:val="00375410"/>
    <w:rsid w:val="00375615"/>
    <w:rsid w:val="00377153"/>
    <w:rsid w:val="003835EB"/>
    <w:rsid w:val="00383FAE"/>
    <w:rsid w:val="00387B4E"/>
    <w:rsid w:val="00391120"/>
    <w:rsid w:val="0039575E"/>
    <w:rsid w:val="003A28FD"/>
    <w:rsid w:val="003A3776"/>
    <w:rsid w:val="003A7C4C"/>
    <w:rsid w:val="003B0C95"/>
    <w:rsid w:val="003B1585"/>
    <w:rsid w:val="003B640A"/>
    <w:rsid w:val="003B734A"/>
    <w:rsid w:val="003C249C"/>
    <w:rsid w:val="003D1261"/>
    <w:rsid w:val="003D30F5"/>
    <w:rsid w:val="003D6C82"/>
    <w:rsid w:val="003E5E5B"/>
    <w:rsid w:val="003E6473"/>
    <w:rsid w:val="003F32F3"/>
    <w:rsid w:val="003F74ED"/>
    <w:rsid w:val="004000F6"/>
    <w:rsid w:val="00400E9A"/>
    <w:rsid w:val="004044B4"/>
    <w:rsid w:val="004059D3"/>
    <w:rsid w:val="0041425E"/>
    <w:rsid w:val="00414BE5"/>
    <w:rsid w:val="00416369"/>
    <w:rsid w:val="00417183"/>
    <w:rsid w:val="004213FC"/>
    <w:rsid w:val="00421F81"/>
    <w:rsid w:val="00426A29"/>
    <w:rsid w:val="00426F61"/>
    <w:rsid w:val="0043020C"/>
    <w:rsid w:val="00432756"/>
    <w:rsid w:val="00433A55"/>
    <w:rsid w:val="004366D6"/>
    <w:rsid w:val="004369DF"/>
    <w:rsid w:val="00442D2C"/>
    <w:rsid w:val="00443189"/>
    <w:rsid w:val="0045639E"/>
    <w:rsid w:val="00460528"/>
    <w:rsid w:val="004614BF"/>
    <w:rsid w:val="00461A60"/>
    <w:rsid w:val="00461D0B"/>
    <w:rsid w:val="00461DA4"/>
    <w:rsid w:val="0047566F"/>
    <w:rsid w:val="00475E2B"/>
    <w:rsid w:val="00477CB6"/>
    <w:rsid w:val="00480A21"/>
    <w:rsid w:val="0049167E"/>
    <w:rsid w:val="00492D60"/>
    <w:rsid w:val="00493C7F"/>
    <w:rsid w:val="00493E75"/>
    <w:rsid w:val="004965E2"/>
    <w:rsid w:val="00497F04"/>
    <w:rsid w:val="004A3F33"/>
    <w:rsid w:val="004A41E8"/>
    <w:rsid w:val="004A6978"/>
    <w:rsid w:val="004A6C1A"/>
    <w:rsid w:val="004B3652"/>
    <w:rsid w:val="004C1A8D"/>
    <w:rsid w:val="004C3FE7"/>
    <w:rsid w:val="004C433C"/>
    <w:rsid w:val="004D27FF"/>
    <w:rsid w:val="004D5A8A"/>
    <w:rsid w:val="004E3F84"/>
    <w:rsid w:val="004E728C"/>
    <w:rsid w:val="005028FE"/>
    <w:rsid w:val="00503723"/>
    <w:rsid w:val="005062AE"/>
    <w:rsid w:val="005069A0"/>
    <w:rsid w:val="00510F7D"/>
    <w:rsid w:val="0051388A"/>
    <w:rsid w:val="00514ED4"/>
    <w:rsid w:val="00517CD0"/>
    <w:rsid w:val="005210B1"/>
    <w:rsid w:val="0052485A"/>
    <w:rsid w:val="00524A02"/>
    <w:rsid w:val="005305D4"/>
    <w:rsid w:val="00530A79"/>
    <w:rsid w:val="00533F64"/>
    <w:rsid w:val="005416B4"/>
    <w:rsid w:val="00541FBE"/>
    <w:rsid w:val="00546945"/>
    <w:rsid w:val="00552C7D"/>
    <w:rsid w:val="00564836"/>
    <w:rsid w:val="0056723D"/>
    <w:rsid w:val="00570306"/>
    <w:rsid w:val="00570E25"/>
    <w:rsid w:val="00570E3B"/>
    <w:rsid w:val="00571950"/>
    <w:rsid w:val="00573528"/>
    <w:rsid w:val="00573563"/>
    <w:rsid w:val="00580515"/>
    <w:rsid w:val="005838B5"/>
    <w:rsid w:val="00584711"/>
    <w:rsid w:val="00592AAA"/>
    <w:rsid w:val="00592DD1"/>
    <w:rsid w:val="00597CE5"/>
    <w:rsid w:val="00597E6C"/>
    <w:rsid w:val="005B27F5"/>
    <w:rsid w:val="005B7E2C"/>
    <w:rsid w:val="005C395E"/>
    <w:rsid w:val="005C6973"/>
    <w:rsid w:val="005D1916"/>
    <w:rsid w:val="005D6823"/>
    <w:rsid w:val="005D7BE9"/>
    <w:rsid w:val="005E03C9"/>
    <w:rsid w:val="005E3662"/>
    <w:rsid w:val="005E6EB2"/>
    <w:rsid w:val="005E7768"/>
    <w:rsid w:val="005F180C"/>
    <w:rsid w:val="005F245D"/>
    <w:rsid w:val="005F33A6"/>
    <w:rsid w:val="005F56A5"/>
    <w:rsid w:val="005F6E3F"/>
    <w:rsid w:val="005F7EB1"/>
    <w:rsid w:val="00601C03"/>
    <w:rsid w:val="00615658"/>
    <w:rsid w:val="006216D6"/>
    <w:rsid w:val="0062304A"/>
    <w:rsid w:val="0063263A"/>
    <w:rsid w:val="006330CC"/>
    <w:rsid w:val="0064115D"/>
    <w:rsid w:val="006461CA"/>
    <w:rsid w:val="00646942"/>
    <w:rsid w:val="00647BC8"/>
    <w:rsid w:val="00657E4D"/>
    <w:rsid w:val="00660C7E"/>
    <w:rsid w:val="00663700"/>
    <w:rsid w:val="00663F8E"/>
    <w:rsid w:val="00664F3C"/>
    <w:rsid w:val="006677E3"/>
    <w:rsid w:val="00667D32"/>
    <w:rsid w:val="006749F5"/>
    <w:rsid w:val="00680B54"/>
    <w:rsid w:val="00680E30"/>
    <w:rsid w:val="006851FA"/>
    <w:rsid w:val="00687076"/>
    <w:rsid w:val="006942FE"/>
    <w:rsid w:val="006946C3"/>
    <w:rsid w:val="006968B0"/>
    <w:rsid w:val="006968C5"/>
    <w:rsid w:val="006A1156"/>
    <w:rsid w:val="006A1C3F"/>
    <w:rsid w:val="006A3B9B"/>
    <w:rsid w:val="006B0217"/>
    <w:rsid w:val="006B05C4"/>
    <w:rsid w:val="006B1D5B"/>
    <w:rsid w:val="006B32A9"/>
    <w:rsid w:val="006B6BB7"/>
    <w:rsid w:val="006C2D5D"/>
    <w:rsid w:val="006C334B"/>
    <w:rsid w:val="006C57BF"/>
    <w:rsid w:val="006D6360"/>
    <w:rsid w:val="006E0ACD"/>
    <w:rsid w:val="006E0C28"/>
    <w:rsid w:val="006E1E22"/>
    <w:rsid w:val="006E1FDA"/>
    <w:rsid w:val="006E2AD6"/>
    <w:rsid w:val="006F033A"/>
    <w:rsid w:val="006F12F1"/>
    <w:rsid w:val="006F3357"/>
    <w:rsid w:val="006F40EA"/>
    <w:rsid w:val="006F43D6"/>
    <w:rsid w:val="006F4CF8"/>
    <w:rsid w:val="006F4E5F"/>
    <w:rsid w:val="006F51F6"/>
    <w:rsid w:val="006F5B07"/>
    <w:rsid w:val="0070327A"/>
    <w:rsid w:val="00703F1E"/>
    <w:rsid w:val="00704C4D"/>
    <w:rsid w:val="00705E16"/>
    <w:rsid w:val="007063AF"/>
    <w:rsid w:val="007123B3"/>
    <w:rsid w:val="00722CA8"/>
    <w:rsid w:val="00722DC6"/>
    <w:rsid w:val="00723C00"/>
    <w:rsid w:val="0073709B"/>
    <w:rsid w:val="00742DE5"/>
    <w:rsid w:val="00742EE2"/>
    <w:rsid w:val="00743D88"/>
    <w:rsid w:val="00760E0D"/>
    <w:rsid w:val="00765C29"/>
    <w:rsid w:val="00766581"/>
    <w:rsid w:val="00770FB7"/>
    <w:rsid w:val="00771444"/>
    <w:rsid w:val="00773495"/>
    <w:rsid w:val="00774027"/>
    <w:rsid w:val="0077460E"/>
    <w:rsid w:val="00785C68"/>
    <w:rsid w:val="00787E03"/>
    <w:rsid w:val="00791277"/>
    <w:rsid w:val="007917B4"/>
    <w:rsid w:val="007931B8"/>
    <w:rsid w:val="007938CF"/>
    <w:rsid w:val="00795FAC"/>
    <w:rsid w:val="00797A53"/>
    <w:rsid w:val="007A1400"/>
    <w:rsid w:val="007A3ECD"/>
    <w:rsid w:val="007A4603"/>
    <w:rsid w:val="007B0397"/>
    <w:rsid w:val="007B0C91"/>
    <w:rsid w:val="007B3974"/>
    <w:rsid w:val="007B6FD8"/>
    <w:rsid w:val="007C0491"/>
    <w:rsid w:val="007C2168"/>
    <w:rsid w:val="007C467D"/>
    <w:rsid w:val="007D077E"/>
    <w:rsid w:val="007E0DF3"/>
    <w:rsid w:val="007E47EC"/>
    <w:rsid w:val="007E4E06"/>
    <w:rsid w:val="00802DE7"/>
    <w:rsid w:val="00803AB0"/>
    <w:rsid w:val="008106CB"/>
    <w:rsid w:val="00817A3B"/>
    <w:rsid w:val="00820828"/>
    <w:rsid w:val="00823095"/>
    <w:rsid w:val="008330E9"/>
    <w:rsid w:val="00837F6F"/>
    <w:rsid w:val="008420FE"/>
    <w:rsid w:val="008448BA"/>
    <w:rsid w:val="008507F0"/>
    <w:rsid w:val="00851117"/>
    <w:rsid w:val="008545ED"/>
    <w:rsid w:val="008600E7"/>
    <w:rsid w:val="00866A94"/>
    <w:rsid w:val="00867377"/>
    <w:rsid w:val="00867DC9"/>
    <w:rsid w:val="00875F03"/>
    <w:rsid w:val="008774BE"/>
    <w:rsid w:val="00880BF9"/>
    <w:rsid w:val="00886044"/>
    <w:rsid w:val="00896BAE"/>
    <w:rsid w:val="008A0DCB"/>
    <w:rsid w:val="008B3B4A"/>
    <w:rsid w:val="008B494F"/>
    <w:rsid w:val="008C0D5B"/>
    <w:rsid w:val="008C181A"/>
    <w:rsid w:val="008D11C1"/>
    <w:rsid w:val="008D25DB"/>
    <w:rsid w:val="008D3132"/>
    <w:rsid w:val="008D4A14"/>
    <w:rsid w:val="008D7804"/>
    <w:rsid w:val="008D7BDE"/>
    <w:rsid w:val="008E07D1"/>
    <w:rsid w:val="008E23FD"/>
    <w:rsid w:val="008E445C"/>
    <w:rsid w:val="008E70BF"/>
    <w:rsid w:val="008E7CE4"/>
    <w:rsid w:val="008F318C"/>
    <w:rsid w:val="008F369A"/>
    <w:rsid w:val="008F499F"/>
    <w:rsid w:val="008F4E5D"/>
    <w:rsid w:val="008F6018"/>
    <w:rsid w:val="00901C69"/>
    <w:rsid w:val="0090678A"/>
    <w:rsid w:val="009109FB"/>
    <w:rsid w:val="009160E9"/>
    <w:rsid w:val="00920ABF"/>
    <w:rsid w:val="00923BE6"/>
    <w:rsid w:val="00924E52"/>
    <w:rsid w:val="009252D7"/>
    <w:rsid w:val="00930116"/>
    <w:rsid w:val="009372B2"/>
    <w:rsid w:val="00937FC7"/>
    <w:rsid w:val="009405FD"/>
    <w:rsid w:val="00942597"/>
    <w:rsid w:val="00960F5A"/>
    <w:rsid w:val="00961957"/>
    <w:rsid w:val="00962FF7"/>
    <w:rsid w:val="009637B1"/>
    <w:rsid w:val="00966525"/>
    <w:rsid w:val="00967568"/>
    <w:rsid w:val="00981E7E"/>
    <w:rsid w:val="00985E22"/>
    <w:rsid w:val="00986B0E"/>
    <w:rsid w:val="00991458"/>
    <w:rsid w:val="009A0243"/>
    <w:rsid w:val="009A574F"/>
    <w:rsid w:val="009A7BCD"/>
    <w:rsid w:val="009B2CE3"/>
    <w:rsid w:val="009B354E"/>
    <w:rsid w:val="009B7790"/>
    <w:rsid w:val="009C0BD6"/>
    <w:rsid w:val="009C43E9"/>
    <w:rsid w:val="009C6DB9"/>
    <w:rsid w:val="009D48F0"/>
    <w:rsid w:val="009D5910"/>
    <w:rsid w:val="009E2CA9"/>
    <w:rsid w:val="009E3C2E"/>
    <w:rsid w:val="009E5126"/>
    <w:rsid w:val="009F0883"/>
    <w:rsid w:val="009F0F16"/>
    <w:rsid w:val="009F1AA4"/>
    <w:rsid w:val="009F703D"/>
    <w:rsid w:val="00A01D6C"/>
    <w:rsid w:val="00A059C1"/>
    <w:rsid w:val="00A12CB5"/>
    <w:rsid w:val="00A2319D"/>
    <w:rsid w:val="00A3027D"/>
    <w:rsid w:val="00A30F81"/>
    <w:rsid w:val="00A4058C"/>
    <w:rsid w:val="00A408CC"/>
    <w:rsid w:val="00A4094F"/>
    <w:rsid w:val="00A40BD3"/>
    <w:rsid w:val="00A44BC0"/>
    <w:rsid w:val="00A50F16"/>
    <w:rsid w:val="00A5366E"/>
    <w:rsid w:val="00A5418B"/>
    <w:rsid w:val="00A73E64"/>
    <w:rsid w:val="00A77C28"/>
    <w:rsid w:val="00A863E2"/>
    <w:rsid w:val="00A92A94"/>
    <w:rsid w:val="00AA10DA"/>
    <w:rsid w:val="00AA4599"/>
    <w:rsid w:val="00AA5FB9"/>
    <w:rsid w:val="00AA7F09"/>
    <w:rsid w:val="00AB1B26"/>
    <w:rsid w:val="00AB3A22"/>
    <w:rsid w:val="00AB40D0"/>
    <w:rsid w:val="00AB7A42"/>
    <w:rsid w:val="00AC390E"/>
    <w:rsid w:val="00AC5893"/>
    <w:rsid w:val="00AC5C3E"/>
    <w:rsid w:val="00AC6B62"/>
    <w:rsid w:val="00AD188F"/>
    <w:rsid w:val="00AD291E"/>
    <w:rsid w:val="00AD7D95"/>
    <w:rsid w:val="00AE1494"/>
    <w:rsid w:val="00AE5732"/>
    <w:rsid w:val="00AE7EE0"/>
    <w:rsid w:val="00AF4B84"/>
    <w:rsid w:val="00AF5124"/>
    <w:rsid w:val="00B00C9E"/>
    <w:rsid w:val="00B0421A"/>
    <w:rsid w:val="00B04329"/>
    <w:rsid w:val="00B13DD5"/>
    <w:rsid w:val="00B15F1E"/>
    <w:rsid w:val="00B1674E"/>
    <w:rsid w:val="00B207D5"/>
    <w:rsid w:val="00B26FFE"/>
    <w:rsid w:val="00B37543"/>
    <w:rsid w:val="00B37BA4"/>
    <w:rsid w:val="00B51436"/>
    <w:rsid w:val="00B51510"/>
    <w:rsid w:val="00B5217A"/>
    <w:rsid w:val="00B52C21"/>
    <w:rsid w:val="00B52E9F"/>
    <w:rsid w:val="00B60F28"/>
    <w:rsid w:val="00B660EC"/>
    <w:rsid w:val="00B76A1F"/>
    <w:rsid w:val="00B76CA4"/>
    <w:rsid w:val="00B81B9F"/>
    <w:rsid w:val="00B87009"/>
    <w:rsid w:val="00B94167"/>
    <w:rsid w:val="00B97AEB"/>
    <w:rsid w:val="00BA100C"/>
    <w:rsid w:val="00BA6310"/>
    <w:rsid w:val="00BB1D24"/>
    <w:rsid w:val="00BB2C43"/>
    <w:rsid w:val="00BC65D4"/>
    <w:rsid w:val="00BE3D18"/>
    <w:rsid w:val="00BE6065"/>
    <w:rsid w:val="00BF0BA4"/>
    <w:rsid w:val="00BF3CE7"/>
    <w:rsid w:val="00BF4906"/>
    <w:rsid w:val="00BF7CE8"/>
    <w:rsid w:val="00C00521"/>
    <w:rsid w:val="00C03B3C"/>
    <w:rsid w:val="00C11815"/>
    <w:rsid w:val="00C14BD4"/>
    <w:rsid w:val="00C2348E"/>
    <w:rsid w:val="00C23A8E"/>
    <w:rsid w:val="00C24248"/>
    <w:rsid w:val="00C249F7"/>
    <w:rsid w:val="00C26EE0"/>
    <w:rsid w:val="00C27BCC"/>
    <w:rsid w:val="00C338F4"/>
    <w:rsid w:val="00C33D7F"/>
    <w:rsid w:val="00C4218F"/>
    <w:rsid w:val="00C53CAC"/>
    <w:rsid w:val="00C55EEF"/>
    <w:rsid w:val="00C76734"/>
    <w:rsid w:val="00C82584"/>
    <w:rsid w:val="00C8383F"/>
    <w:rsid w:val="00C83F0D"/>
    <w:rsid w:val="00C86092"/>
    <w:rsid w:val="00C923FC"/>
    <w:rsid w:val="00C92A12"/>
    <w:rsid w:val="00CA0090"/>
    <w:rsid w:val="00CA1F12"/>
    <w:rsid w:val="00CA607F"/>
    <w:rsid w:val="00CB1BD7"/>
    <w:rsid w:val="00CB3113"/>
    <w:rsid w:val="00CC38E3"/>
    <w:rsid w:val="00CC472D"/>
    <w:rsid w:val="00CC6304"/>
    <w:rsid w:val="00CD1407"/>
    <w:rsid w:val="00CD4507"/>
    <w:rsid w:val="00CD4BB5"/>
    <w:rsid w:val="00CD6E82"/>
    <w:rsid w:val="00CE2493"/>
    <w:rsid w:val="00CE4FFF"/>
    <w:rsid w:val="00CF0874"/>
    <w:rsid w:val="00CF4F7B"/>
    <w:rsid w:val="00CF6B9B"/>
    <w:rsid w:val="00D01194"/>
    <w:rsid w:val="00D24A19"/>
    <w:rsid w:val="00D260D5"/>
    <w:rsid w:val="00D30079"/>
    <w:rsid w:val="00D323FF"/>
    <w:rsid w:val="00D32426"/>
    <w:rsid w:val="00D40500"/>
    <w:rsid w:val="00D43F30"/>
    <w:rsid w:val="00D44229"/>
    <w:rsid w:val="00D46052"/>
    <w:rsid w:val="00D46347"/>
    <w:rsid w:val="00D50D12"/>
    <w:rsid w:val="00D51B09"/>
    <w:rsid w:val="00D546F5"/>
    <w:rsid w:val="00D5580F"/>
    <w:rsid w:val="00D70829"/>
    <w:rsid w:val="00D72206"/>
    <w:rsid w:val="00D7235F"/>
    <w:rsid w:val="00D84342"/>
    <w:rsid w:val="00DA2BF6"/>
    <w:rsid w:val="00DA2E06"/>
    <w:rsid w:val="00DA402B"/>
    <w:rsid w:val="00DB0201"/>
    <w:rsid w:val="00DB2E49"/>
    <w:rsid w:val="00DB4DF2"/>
    <w:rsid w:val="00DB64AF"/>
    <w:rsid w:val="00DC22E7"/>
    <w:rsid w:val="00DC2457"/>
    <w:rsid w:val="00DD1C21"/>
    <w:rsid w:val="00DE05E0"/>
    <w:rsid w:val="00DE7EA2"/>
    <w:rsid w:val="00DF003C"/>
    <w:rsid w:val="00DF274D"/>
    <w:rsid w:val="00DF7136"/>
    <w:rsid w:val="00E0002B"/>
    <w:rsid w:val="00E05583"/>
    <w:rsid w:val="00E07BF3"/>
    <w:rsid w:val="00E108F6"/>
    <w:rsid w:val="00E24C2F"/>
    <w:rsid w:val="00E2540D"/>
    <w:rsid w:val="00E25B37"/>
    <w:rsid w:val="00E26954"/>
    <w:rsid w:val="00E27C63"/>
    <w:rsid w:val="00E314F6"/>
    <w:rsid w:val="00E32D1D"/>
    <w:rsid w:val="00E34122"/>
    <w:rsid w:val="00E36BA3"/>
    <w:rsid w:val="00E370AD"/>
    <w:rsid w:val="00E37943"/>
    <w:rsid w:val="00E41131"/>
    <w:rsid w:val="00E4171B"/>
    <w:rsid w:val="00E50765"/>
    <w:rsid w:val="00E52020"/>
    <w:rsid w:val="00E57429"/>
    <w:rsid w:val="00E57DFD"/>
    <w:rsid w:val="00E6561A"/>
    <w:rsid w:val="00E675C5"/>
    <w:rsid w:val="00E719BA"/>
    <w:rsid w:val="00E74DBC"/>
    <w:rsid w:val="00E75E1C"/>
    <w:rsid w:val="00E8193F"/>
    <w:rsid w:val="00E85EB8"/>
    <w:rsid w:val="00E85F26"/>
    <w:rsid w:val="00E877DF"/>
    <w:rsid w:val="00E92986"/>
    <w:rsid w:val="00E949DB"/>
    <w:rsid w:val="00E97CCD"/>
    <w:rsid w:val="00EA3588"/>
    <w:rsid w:val="00EA6C3E"/>
    <w:rsid w:val="00EA7F07"/>
    <w:rsid w:val="00EB0DEE"/>
    <w:rsid w:val="00EB1C97"/>
    <w:rsid w:val="00EB5223"/>
    <w:rsid w:val="00EB7D66"/>
    <w:rsid w:val="00EC068C"/>
    <w:rsid w:val="00EC39CC"/>
    <w:rsid w:val="00ED0652"/>
    <w:rsid w:val="00ED1C7A"/>
    <w:rsid w:val="00ED2005"/>
    <w:rsid w:val="00ED5F1A"/>
    <w:rsid w:val="00EE51C6"/>
    <w:rsid w:val="00EE58B7"/>
    <w:rsid w:val="00EF1307"/>
    <w:rsid w:val="00EF1F27"/>
    <w:rsid w:val="00EF446E"/>
    <w:rsid w:val="00EF666A"/>
    <w:rsid w:val="00F0038E"/>
    <w:rsid w:val="00F06C4E"/>
    <w:rsid w:val="00F07032"/>
    <w:rsid w:val="00F134FD"/>
    <w:rsid w:val="00F207C4"/>
    <w:rsid w:val="00F22B53"/>
    <w:rsid w:val="00F26B34"/>
    <w:rsid w:val="00F30481"/>
    <w:rsid w:val="00F32020"/>
    <w:rsid w:val="00F34402"/>
    <w:rsid w:val="00F349A5"/>
    <w:rsid w:val="00F3646B"/>
    <w:rsid w:val="00F40E05"/>
    <w:rsid w:val="00F50A36"/>
    <w:rsid w:val="00F5286F"/>
    <w:rsid w:val="00F54E4A"/>
    <w:rsid w:val="00F56435"/>
    <w:rsid w:val="00F724F3"/>
    <w:rsid w:val="00F75A30"/>
    <w:rsid w:val="00F7769E"/>
    <w:rsid w:val="00F77F9D"/>
    <w:rsid w:val="00F83060"/>
    <w:rsid w:val="00F838D8"/>
    <w:rsid w:val="00F87902"/>
    <w:rsid w:val="00F93708"/>
    <w:rsid w:val="00F94121"/>
    <w:rsid w:val="00FA2CA2"/>
    <w:rsid w:val="00FA6096"/>
    <w:rsid w:val="00FA6569"/>
    <w:rsid w:val="00FA7035"/>
    <w:rsid w:val="00FA7512"/>
    <w:rsid w:val="00FB2BBE"/>
    <w:rsid w:val="00FC007F"/>
    <w:rsid w:val="00FC07A3"/>
    <w:rsid w:val="00FC60BC"/>
    <w:rsid w:val="00FD1C30"/>
    <w:rsid w:val="00FD3E0F"/>
    <w:rsid w:val="00FD502C"/>
    <w:rsid w:val="00FD6696"/>
    <w:rsid w:val="00FE1816"/>
    <w:rsid w:val="00FE50D4"/>
    <w:rsid w:val="00FE7425"/>
    <w:rsid w:val="00FF6339"/>
    <w:rsid w:val="00FF6F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5CDA6A9-65C6-474F-9FBB-F93A76102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043B"/>
    <w:pPr>
      <w:widowControl w:val="0"/>
      <w:spacing w:line="360" w:lineRule="auto"/>
      <w:ind w:firstLineChars="200" w:firstLine="200"/>
    </w:pPr>
    <w:rPr>
      <w:rFonts w:ascii="Calibri" w:eastAsia="宋体" w:hAnsi="Calibri" w:cs="Times New Roman"/>
      <w:sz w:val="30"/>
    </w:rPr>
  </w:style>
  <w:style w:type="paragraph" w:styleId="1">
    <w:name w:val="heading 1"/>
    <w:basedOn w:val="a"/>
    <w:next w:val="a"/>
    <w:link w:val="1Char"/>
    <w:uiPriority w:val="9"/>
    <w:qFormat/>
    <w:rsid w:val="00480A21"/>
    <w:pPr>
      <w:keepNext/>
      <w:keepLines/>
      <w:spacing w:before="120" w:after="120" w:line="578" w:lineRule="auto"/>
      <w:outlineLvl w:val="0"/>
    </w:pPr>
    <w:rPr>
      <w:b/>
      <w:bCs/>
      <w:kern w:val="44"/>
      <w:sz w:val="32"/>
      <w:szCs w:val="44"/>
    </w:rPr>
  </w:style>
  <w:style w:type="paragraph" w:styleId="2">
    <w:name w:val="heading 2"/>
    <w:basedOn w:val="a"/>
    <w:next w:val="a"/>
    <w:link w:val="2Char"/>
    <w:uiPriority w:val="9"/>
    <w:unhideWhenUsed/>
    <w:qFormat/>
    <w:rsid w:val="00EB1C97"/>
    <w:pPr>
      <w:keepNext/>
      <w:keepLines/>
      <w:spacing w:before="120" w:after="120" w:line="415" w:lineRule="auto"/>
      <w:ind w:firstLineChars="0" w:firstLine="0"/>
      <w:outlineLvl w:val="1"/>
    </w:pPr>
    <w:rPr>
      <w:rFonts w:asciiTheme="majorHAnsi" w:eastAsiaTheme="majorEastAsia" w:hAnsiTheme="majorHAnsi" w:cstheme="majorBidi"/>
      <w:b/>
      <w:bCs/>
      <w:szCs w:val="32"/>
    </w:rPr>
  </w:style>
  <w:style w:type="paragraph" w:styleId="3">
    <w:name w:val="heading 3"/>
    <w:basedOn w:val="a"/>
    <w:next w:val="a"/>
    <w:link w:val="3Char"/>
    <w:uiPriority w:val="9"/>
    <w:unhideWhenUsed/>
    <w:qFormat/>
    <w:rsid w:val="00480A21"/>
    <w:pPr>
      <w:keepNext/>
      <w:keepLines/>
      <w:spacing w:before="120" w:after="120" w:line="415" w:lineRule="auto"/>
      <w:outlineLvl w:val="2"/>
    </w:pPr>
    <w:rPr>
      <w:b/>
      <w:bCs/>
      <w:szCs w:val="32"/>
    </w:rPr>
  </w:style>
  <w:style w:type="paragraph" w:styleId="4">
    <w:name w:val="heading 4"/>
    <w:basedOn w:val="a"/>
    <w:next w:val="a"/>
    <w:link w:val="4Char"/>
    <w:uiPriority w:val="9"/>
    <w:unhideWhenUsed/>
    <w:qFormat/>
    <w:rsid w:val="00480A21"/>
    <w:pPr>
      <w:keepNext/>
      <w:keepLines/>
      <w:spacing w:before="120" w:after="120" w:line="377" w:lineRule="auto"/>
      <w:jc w:val="center"/>
      <w:outlineLvl w:val="3"/>
    </w:pPr>
    <w:rPr>
      <w:rFonts w:asciiTheme="majorHAnsi" w:eastAsiaTheme="majorEastAsia" w:hAnsiTheme="majorHAnsi" w:cstheme="majorBidi"/>
      <w:b/>
      <w:bCs/>
      <w:color w:val="00B050"/>
      <w:sz w:val="21"/>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80A2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80A21"/>
    <w:rPr>
      <w:sz w:val="18"/>
      <w:szCs w:val="18"/>
    </w:rPr>
  </w:style>
  <w:style w:type="paragraph" w:styleId="a4">
    <w:name w:val="footer"/>
    <w:basedOn w:val="a"/>
    <w:link w:val="Char0"/>
    <w:uiPriority w:val="99"/>
    <w:unhideWhenUsed/>
    <w:rsid w:val="00480A21"/>
    <w:pPr>
      <w:tabs>
        <w:tab w:val="center" w:pos="4153"/>
        <w:tab w:val="right" w:pos="8306"/>
      </w:tabs>
      <w:snapToGrid w:val="0"/>
    </w:pPr>
    <w:rPr>
      <w:sz w:val="18"/>
      <w:szCs w:val="18"/>
    </w:rPr>
  </w:style>
  <w:style w:type="character" w:customStyle="1" w:styleId="Char0">
    <w:name w:val="页脚 Char"/>
    <w:basedOn w:val="a0"/>
    <w:link w:val="a4"/>
    <w:uiPriority w:val="99"/>
    <w:rsid w:val="00480A21"/>
    <w:rPr>
      <w:sz w:val="18"/>
      <w:szCs w:val="18"/>
    </w:rPr>
  </w:style>
  <w:style w:type="character" w:customStyle="1" w:styleId="1Char">
    <w:name w:val="标题 1 Char"/>
    <w:basedOn w:val="a0"/>
    <w:link w:val="1"/>
    <w:uiPriority w:val="9"/>
    <w:rsid w:val="00480A21"/>
    <w:rPr>
      <w:rFonts w:ascii="Calibri" w:eastAsia="宋体" w:hAnsi="Calibri" w:cs="Times New Roman"/>
      <w:b/>
      <w:bCs/>
      <w:kern w:val="44"/>
      <w:sz w:val="32"/>
      <w:szCs w:val="44"/>
    </w:rPr>
  </w:style>
  <w:style w:type="character" w:customStyle="1" w:styleId="2Char">
    <w:name w:val="标题 2 Char"/>
    <w:basedOn w:val="a0"/>
    <w:link w:val="2"/>
    <w:uiPriority w:val="9"/>
    <w:rsid w:val="00EB1C97"/>
    <w:rPr>
      <w:rFonts w:asciiTheme="majorHAnsi" w:eastAsiaTheme="majorEastAsia" w:hAnsiTheme="majorHAnsi" w:cstheme="majorBidi"/>
      <w:b/>
      <w:bCs/>
      <w:sz w:val="30"/>
      <w:szCs w:val="32"/>
    </w:rPr>
  </w:style>
  <w:style w:type="character" w:customStyle="1" w:styleId="3Char">
    <w:name w:val="标题 3 Char"/>
    <w:basedOn w:val="a0"/>
    <w:link w:val="3"/>
    <w:uiPriority w:val="9"/>
    <w:rsid w:val="00480A21"/>
    <w:rPr>
      <w:rFonts w:ascii="Calibri" w:eastAsia="宋体" w:hAnsi="Calibri" w:cs="Times New Roman"/>
      <w:b/>
      <w:bCs/>
      <w:sz w:val="28"/>
      <w:szCs w:val="32"/>
    </w:rPr>
  </w:style>
  <w:style w:type="paragraph" w:styleId="a5">
    <w:name w:val="Balloon Text"/>
    <w:basedOn w:val="a"/>
    <w:link w:val="Char1"/>
    <w:uiPriority w:val="99"/>
    <w:semiHidden/>
    <w:unhideWhenUsed/>
    <w:rsid w:val="00480A21"/>
    <w:pPr>
      <w:spacing w:line="240" w:lineRule="auto"/>
    </w:pPr>
    <w:rPr>
      <w:sz w:val="18"/>
      <w:szCs w:val="18"/>
    </w:rPr>
  </w:style>
  <w:style w:type="character" w:customStyle="1" w:styleId="Char1">
    <w:name w:val="批注框文本 Char"/>
    <w:basedOn w:val="a0"/>
    <w:link w:val="a5"/>
    <w:uiPriority w:val="99"/>
    <w:semiHidden/>
    <w:rsid w:val="00480A21"/>
    <w:rPr>
      <w:rFonts w:ascii="Calibri" w:eastAsia="宋体" w:hAnsi="Calibri" w:cs="Times New Roman"/>
      <w:sz w:val="18"/>
      <w:szCs w:val="18"/>
    </w:rPr>
  </w:style>
  <w:style w:type="character" w:customStyle="1" w:styleId="4Char">
    <w:name w:val="标题 4 Char"/>
    <w:basedOn w:val="a0"/>
    <w:link w:val="4"/>
    <w:uiPriority w:val="9"/>
    <w:rsid w:val="00480A21"/>
    <w:rPr>
      <w:rFonts w:asciiTheme="majorHAnsi" w:eastAsiaTheme="majorEastAsia" w:hAnsiTheme="majorHAnsi" w:cstheme="majorBidi"/>
      <w:b/>
      <w:bCs/>
      <w:color w:val="00B050"/>
      <w:szCs w:val="28"/>
    </w:rPr>
  </w:style>
  <w:style w:type="paragraph" w:customStyle="1" w:styleId="-BT1">
    <w:name w:val="简报-BT1"/>
    <w:basedOn w:val="1"/>
    <w:qFormat/>
    <w:rsid w:val="00EB1C97"/>
    <w:pPr>
      <w:ind w:firstLineChars="0" w:firstLine="0"/>
      <w:jc w:val="center"/>
    </w:pPr>
  </w:style>
  <w:style w:type="paragraph" w:customStyle="1" w:styleId="-BT2">
    <w:name w:val="简报-BT2"/>
    <w:basedOn w:val="2"/>
    <w:qFormat/>
    <w:rsid w:val="00EB1C97"/>
  </w:style>
  <w:style w:type="paragraph" w:customStyle="1" w:styleId="-BT3">
    <w:name w:val="简报-BT3"/>
    <w:basedOn w:val="3"/>
    <w:qFormat/>
    <w:rsid w:val="00EB1C97"/>
    <w:pPr>
      <w:ind w:firstLineChars="0" w:firstLine="0"/>
    </w:pPr>
  </w:style>
  <w:style w:type="paragraph" w:customStyle="1" w:styleId="-BT4">
    <w:name w:val="简报-BT4"/>
    <w:basedOn w:val="4"/>
    <w:qFormat/>
    <w:rsid w:val="00EB1C97"/>
    <w:pPr>
      <w:ind w:firstLine="422"/>
    </w:pPr>
  </w:style>
  <w:style w:type="paragraph" w:customStyle="1" w:styleId="-1">
    <w:name w:val="简报-强调1"/>
    <w:basedOn w:val="a"/>
    <w:rsid w:val="00CF0874"/>
    <w:pPr>
      <w:ind w:firstLine="562"/>
    </w:pPr>
    <w:rPr>
      <w:b/>
      <w:color w:val="002060"/>
    </w:rPr>
  </w:style>
  <w:style w:type="table" w:styleId="a6">
    <w:name w:val="Table Grid"/>
    <w:basedOn w:val="a1"/>
    <w:uiPriority w:val="59"/>
    <w:rsid w:val="006B05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0A43E7"/>
    <w:pPr>
      <w:spacing w:line="240" w:lineRule="auto"/>
      <w:ind w:firstLine="420"/>
      <w:jc w:val="both"/>
    </w:pPr>
    <w:rPr>
      <w:rFonts w:asciiTheme="minorHAnsi" w:eastAsiaTheme="minorEastAsia" w:hAnsiTheme="minorHAnsi" w:cstheme="minorBidi"/>
      <w:sz w:val="21"/>
    </w:rPr>
  </w:style>
  <w:style w:type="paragraph" w:styleId="a8">
    <w:name w:val="Normal (Web)"/>
    <w:basedOn w:val="a"/>
    <w:uiPriority w:val="99"/>
    <w:unhideWhenUsed/>
    <w:rsid w:val="00C338F4"/>
    <w:pPr>
      <w:widowControl/>
      <w:spacing w:before="100" w:beforeAutospacing="1" w:after="100" w:afterAutospacing="1" w:line="240" w:lineRule="auto"/>
      <w:ind w:firstLineChars="0" w:firstLine="0"/>
    </w:pPr>
    <w:rPr>
      <w:rFonts w:ascii="宋体" w:hAnsi="宋体" w:cs="宋体"/>
      <w:kern w:val="0"/>
      <w:sz w:val="24"/>
      <w:szCs w:val="24"/>
    </w:rPr>
  </w:style>
  <w:style w:type="paragraph" w:customStyle="1" w:styleId="Default">
    <w:name w:val="Default"/>
    <w:rsid w:val="00C338F4"/>
    <w:pPr>
      <w:widowControl w:val="0"/>
      <w:autoSpaceDE w:val="0"/>
      <w:autoSpaceDN w:val="0"/>
      <w:adjustRightInd w:val="0"/>
    </w:pPr>
    <w:rPr>
      <w:rFonts w:ascii="宋体" w:eastAsia="宋体" w:hAnsi="Calibri"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218553">
      <w:bodyDiv w:val="1"/>
      <w:marLeft w:val="0"/>
      <w:marRight w:val="0"/>
      <w:marTop w:val="0"/>
      <w:marBottom w:val="0"/>
      <w:divBdr>
        <w:top w:val="none" w:sz="0" w:space="0" w:color="auto"/>
        <w:left w:val="none" w:sz="0" w:space="0" w:color="auto"/>
        <w:bottom w:val="none" w:sz="0" w:space="0" w:color="auto"/>
        <w:right w:val="none" w:sz="0" w:space="0" w:color="auto"/>
      </w:divBdr>
    </w:div>
    <w:div w:id="103890749">
      <w:bodyDiv w:val="1"/>
      <w:marLeft w:val="0"/>
      <w:marRight w:val="0"/>
      <w:marTop w:val="0"/>
      <w:marBottom w:val="0"/>
      <w:divBdr>
        <w:top w:val="none" w:sz="0" w:space="0" w:color="auto"/>
        <w:left w:val="none" w:sz="0" w:space="0" w:color="auto"/>
        <w:bottom w:val="none" w:sz="0" w:space="0" w:color="auto"/>
        <w:right w:val="none" w:sz="0" w:space="0" w:color="auto"/>
      </w:divBdr>
    </w:div>
    <w:div w:id="185290123">
      <w:bodyDiv w:val="1"/>
      <w:marLeft w:val="0"/>
      <w:marRight w:val="0"/>
      <w:marTop w:val="0"/>
      <w:marBottom w:val="0"/>
      <w:divBdr>
        <w:top w:val="none" w:sz="0" w:space="0" w:color="auto"/>
        <w:left w:val="none" w:sz="0" w:space="0" w:color="auto"/>
        <w:bottom w:val="none" w:sz="0" w:space="0" w:color="auto"/>
        <w:right w:val="none" w:sz="0" w:space="0" w:color="auto"/>
      </w:divBdr>
    </w:div>
    <w:div w:id="186843178">
      <w:bodyDiv w:val="1"/>
      <w:marLeft w:val="0"/>
      <w:marRight w:val="0"/>
      <w:marTop w:val="0"/>
      <w:marBottom w:val="0"/>
      <w:divBdr>
        <w:top w:val="none" w:sz="0" w:space="0" w:color="auto"/>
        <w:left w:val="none" w:sz="0" w:space="0" w:color="auto"/>
        <w:bottom w:val="none" w:sz="0" w:space="0" w:color="auto"/>
        <w:right w:val="none" w:sz="0" w:space="0" w:color="auto"/>
      </w:divBdr>
    </w:div>
    <w:div w:id="230967767">
      <w:bodyDiv w:val="1"/>
      <w:marLeft w:val="0"/>
      <w:marRight w:val="0"/>
      <w:marTop w:val="0"/>
      <w:marBottom w:val="0"/>
      <w:divBdr>
        <w:top w:val="none" w:sz="0" w:space="0" w:color="auto"/>
        <w:left w:val="none" w:sz="0" w:space="0" w:color="auto"/>
        <w:bottom w:val="none" w:sz="0" w:space="0" w:color="auto"/>
        <w:right w:val="none" w:sz="0" w:space="0" w:color="auto"/>
      </w:divBdr>
    </w:div>
    <w:div w:id="316806559">
      <w:bodyDiv w:val="1"/>
      <w:marLeft w:val="0"/>
      <w:marRight w:val="0"/>
      <w:marTop w:val="0"/>
      <w:marBottom w:val="0"/>
      <w:divBdr>
        <w:top w:val="none" w:sz="0" w:space="0" w:color="auto"/>
        <w:left w:val="none" w:sz="0" w:space="0" w:color="auto"/>
        <w:bottom w:val="none" w:sz="0" w:space="0" w:color="auto"/>
        <w:right w:val="none" w:sz="0" w:space="0" w:color="auto"/>
      </w:divBdr>
    </w:div>
    <w:div w:id="401681383">
      <w:bodyDiv w:val="1"/>
      <w:marLeft w:val="0"/>
      <w:marRight w:val="0"/>
      <w:marTop w:val="0"/>
      <w:marBottom w:val="0"/>
      <w:divBdr>
        <w:top w:val="none" w:sz="0" w:space="0" w:color="auto"/>
        <w:left w:val="none" w:sz="0" w:space="0" w:color="auto"/>
        <w:bottom w:val="none" w:sz="0" w:space="0" w:color="auto"/>
        <w:right w:val="none" w:sz="0" w:space="0" w:color="auto"/>
      </w:divBdr>
    </w:div>
    <w:div w:id="421268558">
      <w:bodyDiv w:val="1"/>
      <w:marLeft w:val="0"/>
      <w:marRight w:val="0"/>
      <w:marTop w:val="0"/>
      <w:marBottom w:val="0"/>
      <w:divBdr>
        <w:top w:val="none" w:sz="0" w:space="0" w:color="auto"/>
        <w:left w:val="none" w:sz="0" w:space="0" w:color="auto"/>
        <w:bottom w:val="none" w:sz="0" w:space="0" w:color="auto"/>
        <w:right w:val="none" w:sz="0" w:space="0" w:color="auto"/>
      </w:divBdr>
    </w:div>
    <w:div w:id="455949777">
      <w:bodyDiv w:val="1"/>
      <w:marLeft w:val="0"/>
      <w:marRight w:val="0"/>
      <w:marTop w:val="0"/>
      <w:marBottom w:val="0"/>
      <w:divBdr>
        <w:top w:val="none" w:sz="0" w:space="0" w:color="auto"/>
        <w:left w:val="none" w:sz="0" w:space="0" w:color="auto"/>
        <w:bottom w:val="none" w:sz="0" w:space="0" w:color="auto"/>
        <w:right w:val="none" w:sz="0" w:space="0" w:color="auto"/>
      </w:divBdr>
    </w:div>
    <w:div w:id="465659057">
      <w:bodyDiv w:val="1"/>
      <w:marLeft w:val="0"/>
      <w:marRight w:val="0"/>
      <w:marTop w:val="0"/>
      <w:marBottom w:val="0"/>
      <w:divBdr>
        <w:top w:val="none" w:sz="0" w:space="0" w:color="auto"/>
        <w:left w:val="none" w:sz="0" w:space="0" w:color="auto"/>
        <w:bottom w:val="none" w:sz="0" w:space="0" w:color="auto"/>
        <w:right w:val="none" w:sz="0" w:space="0" w:color="auto"/>
      </w:divBdr>
    </w:div>
    <w:div w:id="550271730">
      <w:bodyDiv w:val="1"/>
      <w:marLeft w:val="0"/>
      <w:marRight w:val="0"/>
      <w:marTop w:val="0"/>
      <w:marBottom w:val="0"/>
      <w:divBdr>
        <w:top w:val="none" w:sz="0" w:space="0" w:color="auto"/>
        <w:left w:val="none" w:sz="0" w:space="0" w:color="auto"/>
        <w:bottom w:val="none" w:sz="0" w:space="0" w:color="auto"/>
        <w:right w:val="none" w:sz="0" w:space="0" w:color="auto"/>
      </w:divBdr>
    </w:div>
    <w:div w:id="586118783">
      <w:bodyDiv w:val="1"/>
      <w:marLeft w:val="0"/>
      <w:marRight w:val="0"/>
      <w:marTop w:val="0"/>
      <w:marBottom w:val="0"/>
      <w:divBdr>
        <w:top w:val="none" w:sz="0" w:space="0" w:color="auto"/>
        <w:left w:val="none" w:sz="0" w:space="0" w:color="auto"/>
        <w:bottom w:val="none" w:sz="0" w:space="0" w:color="auto"/>
        <w:right w:val="none" w:sz="0" w:space="0" w:color="auto"/>
      </w:divBdr>
    </w:div>
    <w:div w:id="599678991">
      <w:bodyDiv w:val="1"/>
      <w:marLeft w:val="0"/>
      <w:marRight w:val="0"/>
      <w:marTop w:val="0"/>
      <w:marBottom w:val="0"/>
      <w:divBdr>
        <w:top w:val="none" w:sz="0" w:space="0" w:color="auto"/>
        <w:left w:val="none" w:sz="0" w:space="0" w:color="auto"/>
        <w:bottom w:val="none" w:sz="0" w:space="0" w:color="auto"/>
        <w:right w:val="none" w:sz="0" w:space="0" w:color="auto"/>
      </w:divBdr>
    </w:div>
    <w:div w:id="646282351">
      <w:bodyDiv w:val="1"/>
      <w:marLeft w:val="0"/>
      <w:marRight w:val="0"/>
      <w:marTop w:val="0"/>
      <w:marBottom w:val="0"/>
      <w:divBdr>
        <w:top w:val="none" w:sz="0" w:space="0" w:color="auto"/>
        <w:left w:val="none" w:sz="0" w:space="0" w:color="auto"/>
        <w:bottom w:val="none" w:sz="0" w:space="0" w:color="auto"/>
        <w:right w:val="none" w:sz="0" w:space="0" w:color="auto"/>
      </w:divBdr>
    </w:div>
    <w:div w:id="659429184">
      <w:bodyDiv w:val="1"/>
      <w:marLeft w:val="0"/>
      <w:marRight w:val="0"/>
      <w:marTop w:val="0"/>
      <w:marBottom w:val="0"/>
      <w:divBdr>
        <w:top w:val="none" w:sz="0" w:space="0" w:color="auto"/>
        <w:left w:val="none" w:sz="0" w:space="0" w:color="auto"/>
        <w:bottom w:val="none" w:sz="0" w:space="0" w:color="auto"/>
        <w:right w:val="none" w:sz="0" w:space="0" w:color="auto"/>
      </w:divBdr>
    </w:div>
    <w:div w:id="707991294">
      <w:bodyDiv w:val="1"/>
      <w:marLeft w:val="0"/>
      <w:marRight w:val="0"/>
      <w:marTop w:val="0"/>
      <w:marBottom w:val="0"/>
      <w:divBdr>
        <w:top w:val="none" w:sz="0" w:space="0" w:color="auto"/>
        <w:left w:val="none" w:sz="0" w:space="0" w:color="auto"/>
        <w:bottom w:val="none" w:sz="0" w:space="0" w:color="auto"/>
        <w:right w:val="none" w:sz="0" w:space="0" w:color="auto"/>
      </w:divBdr>
    </w:div>
    <w:div w:id="715854801">
      <w:bodyDiv w:val="1"/>
      <w:marLeft w:val="0"/>
      <w:marRight w:val="0"/>
      <w:marTop w:val="0"/>
      <w:marBottom w:val="0"/>
      <w:divBdr>
        <w:top w:val="none" w:sz="0" w:space="0" w:color="auto"/>
        <w:left w:val="none" w:sz="0" w:space="0" w:color="auto"/>
        <w:bottom w:val="none" w:sz="0" w:space="0" w:color="auto"/>
        <w:right w:val="none" w:sz="0" w:space="0" w:color="auto"/>
      </w:divBdr>
    </w:div>
    <w:div w:id="721178356">
      <w:bodyDiv w:val="1"/>
      <w:marLeft w:val="0"/>
      <w:marRight w:val="0"/>
      <w:marTop w:val="0"/>
      <w:marBottom w:val="0"/>
      <w:divBdr>
        <w:top w:val="none" w:sz="0" w:space="0" w:color="auto"/>
        <w:left w:val="none" w:sz="0" w:space="0" w:color="auto"/>
        <w:bottom w:val="none" w:sz="0" w:space="0" w:color="auto"/>
        <w:right w:val="none" w:sz="0" w:space="0" w:color="auto"/>
      </w:divBdr>
    </w:div>
    <w:div w:id="725178993">
      <w:bodyDiv w:val="1"/>
      <w:marLeft w:val="0"/>
      <w:marRight w:val="0"/>
      <w:marTop w:val="0"/>
      <w:marBottom w:val="0"/>
      <w:divBdr>
        <w:top w:val="none" w:sz="0" w:space="0" w:color="auto"/>
        <w:left w:val="none" w:sz="0" w:space="0" w:color="auto"/>
        <w:bottom w:val="none" w:sz="0" w:space="0" w:color="auto"/>
        <w:right w:val="none" w:sz="0" w:space="0" w:color="auto"/>
      </w:divBdr>
    </w:div>
    <w:div w:id="727805057">
      <w:bodyDiv w:val="1"/>
      <w:marLeft w:val="0"/>
      <w:marRight w:val="0"/>
      <w:marTop w:val="0"/>
      <w:marBottom w:val="0"/>
      <w:divBdr>
        <w:top w:val="none" w:sz="0" w:space="0" w:color="auto"/>
        <w:left w:val="none" w:sz="0" w:space="0" w:color="auto"/>
        <w:bottom w:val="none" w:sz="0" w:space="0" w:color="auto"/>
        <w:right w:val="none" w:sz="0" w:space="0" w:color="auto"/>
      </w:divBdr>
    </w:div>
    <w:div w:id="737557951">
      <w:bodyDiv w:val="1"/>
      <w:marLeft w:val="0"/>
      <w:marRight w:val="0"/>
      <w:marTop w:val="0"/>
      <w:marBottom w:val="0"/>
      <w:divBdr>
        <w:top w:val="none" w:sz="0" w:space="0" w:color="auto"/>
        <w:left w:val="none" w:sz="0" w:space="0" w:color="auto"/>
        <w:bottom w:val="none" w:sz="0" w:space="0" w:color="auto"/>
        <w:right w:val="none" w:sz="0" w:space="0" w:color="auto"/>
      </w:divBdr>
    </w:div>
    <w:div w:id="741218341">
      <w:bodyDiv w:val="1"/>
      <w:marLeft w:val="0"/>
      <w:marRight w:val="0"/>
      <w:marTop w:val="0"/>
      <w:marBottom w:val="0"/>
      <w:divBdr>
        <w:top w:val="none" w:sz="0" w:space="0" w:color="auto"/>
        <w:left w:val="none" w:sz="0" w:space="0" w:color="auto"/>
        <w:bottom w:val="none" w:sz="0" w:space="0" w:color="auto"/>
        <w:right w:val="none" w:sz="0" w:space="0" w:color="auto"/>
      </w:divBdr>
    </w:div>
    <w:div w:id="788359954">
      <w:bodyDiv w:val="1"/>
      <w:marLeft w:val="0"/>
      <w:marRight w:val="0"/>
      <w:marTop w:val="0"/>
      <w:marBottom w:val="0"/>
      <w:divBdr>
        <w:top w:val="none" w:sz="0" w:space="0" w:color="auto"/>
        <w:left w:val="none" w:sz="0" w:space="0" w:color="auto"/>
        <w:bottom w:val="none" w:sz="0" w:space="0" w:color="auto"/>
        <w:right w:val="none" w:sz="0" w:space="0" w:color="auto"/>
      </w:divBdr>
    </w:div>
    <w:div w:id="841428069">
      <w:bodyDiv w:val="1"/>
      <w:marLeft w:val="0"/>
      <w:marRight w:val="0"/>
      <w:marTop w:val="0"/>
      <w:marBottom w:val="0"/>
      <w:divBdr>
        <w:top w:val="none" w:sz="0" w:space="0" w:color="auto"/>
        <w:left w:val="none" w:sz="0" w:space="0" w:color="auto"/>
        <w:bottom w:val="none" w:sz="0" w:space="0" w:color="auto"/>
        <w:right w:val="none" w:sz="0" w:space="0" w:color="auto"/>
      </w:divBdr>
    </w:div>
    <w:div w:id="863398964">
      <w:bodyDiv w:val="1"/>
      <w:marLeft w:val="0"/>
      <w:marRight w:val="0"/>
      <w:marTop w:val="0"/>
      <w:marBottom w:val="0"/>
      <w:divBdr>
        <w:top w:val="none" w:sz="0" w:space="0" w:color="auto"/>
        <w:left w:val="none" w:sz="0" w:space="0" w:color="auto"/>
        <w:bottom w:val="none" w:sz="0" w:space="0" w:color="auto"/>
        <w:right w:val="none" w:sz="0" w:space="0" w:color="auto"/>
      </w:divBdr>
    </w:div>
    <w:div w:id="946540856">
      <w:bodyDiv w:val="1"/>
      <w:marLeft w:val="0"/>
      <w:marRight w:val="0"/>
      <w:marTop w:val="0"/>
      <w:marBottom w:val="0"/>
      <w:divBdr>
        <w:top w:val="none" w:sz="0" w:space="0" w:color="auto"/>
        <w:left w:val="none" w:sz="0" w:space="0" w:color="auto"/>
        <w:bottom w:val="none" w:sz="0" w:space="0" w:color="auto"/>
        <w:right w:val="none" w:sz="0" w:space="0" w:color="auto"/>
      </w:divBdr>
    </w:div>
    <w:div w:id="1074935956">
      <w:bodyDiv w:val="1"/>
      <w:marLeft w:val="0"/>
      <w:marRight w:val="0"/>
      <w:marTop w:val="0"/>
      <w:marBottom w:val="0"/>
      <w:divBdr>
        <w:top w:val="none" w:sz="0" w:space="0" w:color="auto"/>
        <w:left w:val="none" w:sz="0" w:space="0" w:color="auto"/>
        <w:bottom w:val="none" w:sz="0" w:space="0" w:color="auto"/>
        <w:right w:val="none" w:sz="0" w:space="0" w:color="auto"/>
      </w:divBdr>
    </w:div>
    <w:div w:id="1165826954">
      <w:bodyDiv w:val="1"/>
      <w:marLeft w:val="0"/>
      <w:marRight w:val="0"/>
      <w:marTop w:val="0"/>
      <w:marBottom w:val="0"/>
      <w:divBdr>
        <w:top w:val="none" w:sz="0" w:space="0" w:color="auto"/>
        <w:left w:val="none" w:sz="0" w:space="0" w:color="auto"/>
        <w:bottom w:val="none" w:sz="0" w:space="0" w:color="auto"/>
        <w:right w:val="none" w:sz="0" w:space="0" w:color="auto"/>
      </w:divBdr>
    </w:div>
    <w:div w:id="1214852709">
      <w:bodyDiv w:val="1"/>
      <w:marLeft w:val="0"/>
      <w:marRight w:val="0"/>
      <w:marTop w:val="0"/>
      <w:marBottom w:val="0"/>
      <w:divBdr>
        <w:top w:val="none" w:sz="0" w:space="0" w:color="auto"/>
        <w:left w:val="none" w:sz="0" w:space="0" w:color="auto"/>
        <w:bottom w:val="none" w:sz="0" w:space="0" w:color="auto"/>
        <w:right w:val="none" w:sz="0" w:space="0" w:color="auto"/>
      </w:divBdr>
    </w:div>
    <w:div w:id="1231308869">
      <w:bodyDiv w:val="1"/>
      <w:marLeft w:val="0"/>
      <w:marRight w:val="0"/>
      <w:marTop w:val="0"/>
      <w:marBottom w:val="0"/>
      <w:divBdr>
        <w:top w:val="none" w:sz="0" w:space="0" w:color="auto"/>
        <w:left w:val="none" w:sz="0" w:space="0" w:color="auto"/>
        <w:bottom w:val="none" w:sz="0" w:space="0" w:color="auto"/>
        <w:right w:val="none" w:sz="0" w:space="0" w:color="auto"/>
      </w:divBdr>
    </w:div>
    <w:div w:id="1252810355">
      <w:bodyDiv w:val="1"/>
      <w:marLeft w:val="0"/>
      <w:marRight w:val="0"/>
      <w:marTop w:val="0"/>
      <w:marBottom w:val="0"/>
      <w:divBdr>
        <w:top w:val="none" w:sz="0" w:space="0" w:color="auto"/>
        <w:left w:val="none" w:sz="0" w:space="0" w:color="auto"/>
        <w:bottom w:val="none" w:sz="0" w:space="0" w:color="auto"/>
        <w:right w:val="none" w:sz="0" w:space="0" w:color="auto"/>
      </w:divBdr>
    </w:div>
    <w:div w:id="1273248652">
      <w:bodyDiv w:val="1"/>
      <w:marLeft w:val="0"/>
      <w:marRight w:val="0"/>
      <w:marTop w:val="0"/>
      <w:marBottom w:val="0"/>
      <w:divBdr>
        <w:top w:val="none" w:sz="0" w:space="0" w:color="auto"/>
        <w:left w:val="none" w:sz="0" w:space="0" w:color="auto"/>
        <w:bottom w:val="none" w:sz="0" w:space="0" w:color="auto"/>
        <w:right w:val="none" w:sz="0" w:space="0" w:color="auto"/>
      </w:divBdr>
    </w:div>
    <w:div w:id="1343705431">
      <w:bodyDiv w:val="1"/>
      <w:marLeft w:val="0"/>
      <w:marRight w:val="0"/>
      <w:marTop w:val="0"/>
      <w:marBottom w:val="0"/>
      <w:divBdr>
        <w:top w:val="none" w:sz="0" w:space="0" w:color="auto"/>
        <w:left w:val="none" w:sz="0" w:space="0" w:color="auto"/>
        <w:bottom w:val="none" w:sz="0" w:space="0" w:color="auto"/>
        <w:right w:val="none" w:sz="0" w:space="0" w:color="auto"/>
      </w:divBdr>
    </w:div>
    <w:div w:id="1348362965">
      <w:bodyDiv w:val="1"/>
      <w:marLeft w:val="0"/>
      <w:marRight w:val="0"/>
      <w:marTop w:val="0"/>
      <w:marBottom w:val="0"/>
      <w:divBdr>
        <w:top w:val="none" w:sz="0" w:space="0" w:color="auto"/>
        <w:left w:val="none" w:sz="0" w:space="0" w:color="auto"/>
        <w:bottom w:val="none" w:sz="0" w:space="0" w:color="auto"/>
        <w:right w:val="none" w:sz="0" w:space="0" w:color="auto"/>
      </w:divBdr>
    </w:div>
    <w:div w:id="1374381513">
      <w:bodyDiv w:val="1"/>
      <w:marLeft w:val="0"/>
      <w:marRight w:val="0"/>
      <w:marTop w:val="0"/>
      <w:marBottom w:val="0"/>
      <w:divBdr>
        <w:top w:val="none" w:sz="0" w:space="0" w:color="auto"/>
        <w:left w:val="none" w:sz="0" w:space="0" w:color="auto"/>
        <w:bottom w:val="none" w:sz="0" w:space="0" w:color="auto"/>
        <w:right w:val="none" w:sz="0" w:space="0" w:color="auto"/>
      </w:divBdr>
    </w:div>
    <w:div w:id="1374891459">
      <w:bodyDiv w:val="1"/>
      <w:marLeft w:val="0"/>
      <w:marRight w:val="0"/>
      <w:marTop w:val="0"/>
      <w:marBottom w:val="0"/>
      <w:divBdr>
        <w:top w:val="none" w:sz="0" w:space="0" w:color="auto"/>
        <w:left w:val="none" w:sz="0" w:space="0" w:color="auto"/>
        <w:bottom w:val="none" w:sz="0" w:space="0" w:color="auto"/>
        <w:right w:val="none" w:sz="0" w:space="0" w:color="auto"/>
      </w:divBdr>
    </w:div>
    <w:div w:id="1470632231">
      <w:bodyDiv w:val="1"/>
      <w:marLeft w:val="0"/>
      <w:marRight w:val="0"/>
      <w:marTop w:val="0"/>
      <w:marBottom w:val="0"/>
      <w:divBdr>
        <w:top w:val="none" w:sz="0" w:space="0" w:color="auto"/>
        <w:left w:val="none" w:sz="0" w:space="0" w:color="auto"/>
        <w:bottom w:val="none" w:sz="0" w:space="0" w:color="auto"/>
        <w:right w:val="none" w:sz="0" w:space="0" w:color="auto"/>
      </w:divBdr>
    </w:div>
    <w:div w:id="1511484817">
      <w:bodyDiv w:val="1"/>
      <w:marLeft w:val="0"/>
      <w:marRight w:val="0"/>
      <w:marTop w:val="0"/>
      <w:marBottom w:val="0"/>
      <w:divBdr>
        <w:top w:val="none" w:sz="0" w:space="0" w:color="auto"/>
        <w:left w:val="none" w:sz="0" w:space="0" w:color="auto"/>
        <w:bottom w:val="none" w:sz="0" w:space="0" w:color="auto"/>
        <w:right w:val="none" w:sz="0" w:space="0" w:color="auto"/>
      </w:divBdr>
    </w:div>
    <w:div w:id="1528788300">
      <w:bodyDiv w:val="1"/>
      <w:marLeft w:val="0"/>
      <w:marRight w:val="0"/>
      <w:marTop w:val="0"/>
      <w:marBottom w:val="0"/>
      <w:divBdr>
        <w:top w:val="none" w:sz="0" w:space="0" w:color="auto"/>
        <w:left w:val="none" w:sz="0" w:space="0" w:color="auto"/>
        <w:bottom w:val="none" w:sz="0" w:space="0" w:color="auto"/>
        <w:right w:val="none" w:sz="0" w:space="0" w:color="auto"/>
      </w:divBdr>
    </w:div>
    <w:div w:id="1581862738">
      <w:bodyDiv w:val="1"/>
      <w:marLeft w:val="0"/>
      <w:marRight w:val="0"/>
      <w:marTop w:val="0"/>
      <w:marBottom w:val="0"/>
      <w:divBdr>
        <w:top w:val="none" w:sz="0" w:space="0" w:color="auto"/>
        <w:left w:val="none" w:sz="0" w:space="0" w:color="auto"/>
        <w:bottom w:val="none" w:sz="0" w:space="0" w:color="auto"/>
        <w:right w:val="none" w:sz="0" w:space="0" w:color="auto"/>
      </w:divBdr>
    </w:div>
    <w:div w:id="1658606384">
      <w:bodyDiv w:val="1"/>
      <w:marLeft w:val="0"/>
      <w:marRight w:val="0"/>
      <w:marTop w:val="0"/>
      <w:marBottom w:val="0"/>
      <w:divBdr>
        <w:top w:val="none" w:sz="0" w:space="0" w:color="auto"/>
        <w:left w:val="none" w:sz="0" w:space="0" w:color="auto"/>
        <w:bottom w:val="none" w:sz="0" w:space="0" w:color="auto"/>
        <w:right w:val="none" w:sz="0" w:space="0" w:color="auto"/>
      </w:divBdr>
    </w:div>
    <w:div w:id="1659647495">
      <w:bodyDiv w:val="1"/>
      <w:marLeft w:val="0"/>
      <w:marRight w:val="0"/>
      <w:marTop w:val="0"/>
      <w:marBottom w:val="0"/>
      <w:divBdr>
        <w:top w:val="none" w:sz="0" w:space="0" w:color="auto"/>
        <w:left w:val="none" w:sz="0" w:space="0" w:color="auto"/>
        <w:bottom w:val="none" w:sz="0" w:space="0" w:color="auto"/>
        <w:right w:val="none" w:sz="0" w:space="0" w:color="auto"/>
      </w:divBdr>
    </w:div>
    <w:div w:id="1663390647">
      <w:bodyDiv w:val="1"/>
      <w:marLeft w:val="0"/>
      <w:marRight w:val="0"/>
      <w:marTop w:val="0"/>
      <w:marBottom w:val="0"/>
      <w:divBdr>
        <w:top w:val="none" w:sz="0" w:space="0" w:color="auto"/>
        <w:left w:val="none" w:sz="0" w:space="0" w:color="auto"/>
        <w:bottom w:val="none" w:sz="0" w:space="0" w:color="auto"/>
        <w:right w:val="none" w:sz="0" w:space="0" w:color="auto"/>
      </w:divBdr>
    </w:div>
    <w:div w:id="1677071190">
      <w:bodyDiv w:val="1"/>
      <w:marLeft w:val="0"/>
      <w:marRight w:val="0"/>
      <w:marTop w:val="0"/>
      <w:marBottom w:val="0"/>
      <w:divBdr>
        <w:top w:val="none" w:sz="0" w:space="0" w:color="auto"/>
        <w:left w:val="none" w:sz="0" w:space="0" w:color="auto"/>
        <w:bottom w:val="none" w:sz="0" w:space="0" w:color="auto"/>
        <w:right w:val="none" w:sz="0" w:space="0" w:color="auto"/>
      </w:divBdr>
    </w:div>
    <w:div w:id="1677346506">
      <w:bodyDiv w:val="1"/>
      <w:marLeft w:val="0"/>
      <w:marRight w:val="0"/>
      <w:marTop w:val="0"/>
      <w:marBottom w:val="0"/>
      <w:divBdr>
        <w:top w:val="none" w:sz="0" w:space="0" w:color="auto"/>
        <w:left w:val="none" w:sz="0" w:space="0" w:color="auto"/>
        <w:bottom w:val="none" w:sz="0" w:space="0" w:color="auto"/>
        <w:right w:val="none" w:sz="0" w:space="0" w:color="auto"/>
      </w:divBdr>
    </w:div>
    <w:div w:id="1685008657">
      <w:bodyDiv w:val="1"/>
      <w:marLeft w:val="0"/>
      <w:marRight w:val="0"/>
      <w:marTop w:val="0"/>
      <w:marBottom w:val="0"/>
      <w:divBdr>
        <w:top w:val="none" w:sz="0" w:space="0" w:color="auto"/>
        <w:left w:val="none" w:sz="0" w:space="0" w:color="auto"/>
        <w:bottom w:val="none" w:sz="0" w:space="0" w:color="auto"/>
        <w:right w:val="none" w:sz="0" w:space="0" w:color="auto"/>
      </w:divBdr>
    </w:div>
    <w:div w:id="1716080382">
      <w:bodyDiv w:val="1"/>
      <w:marLeft w:val="0"/>
      <w:marRight w:val="0"/>
      <w:marTop w:val="0"/>
      <w:marBottom w:val="0"/>
      <w:divBdr>
        <w:top w:val="none" w:sz="0" w:space="0" w:color="auto"/>
        <w:left w:val="none" w:sz="0" w:space="0" w:color="auto"/>
        <w:bottom w:val="none" w:sz="0" w:space="0" w:color="auto"/>
        <w:right w:val="none" w:sz="0" w:space="0" w:color="auto"/>
      </w:divBdr>
    </w:div>
    <w:div w:id="1750732290">
      <w:bodyDiv w:val="1"/>
      <w:marLeft w:val="0"/>
      <w:marRight w:val="0"/>
      <w:marTop w:val="0"/>
      <w:marBottom w:val="0"/>
      <w:divBdr>
        <w:top w:val="none" w:sz="0" w:space="0" w:color="auto"/>
        <w:left w:val="none" w:sz="0" w:space="0" w:color="auto"/>
        <w:bottom w:val="none" w:sz="0" w:space="0" w:color="auto"/>
        <w:right w:val="none" w:sz="0" w:space="0" w:color="auto"/>
      </w:divBdr>
      <w:divsChild>
        <w:div w:id="1082336428">
          <w:marLeft w:val="0"/>
          <w:marRight w:val="0"/>
          <w:marTop w:val="0"/>
          <w:marBottom w:val="0"/>
          <w:divBdr>
            <w:top w:val="none" w:sz="0" w:space="0" w:color="auto"/>
            <w:left w:val="none" w:sz="0" w:space="0" w:color="auto"/>
            <w:bottom w:val="none" w:sz="0" w:space="0" w:color="auto"/>
            <w:right w:val="none" w:sz="0" w:space="0" w:color="auto"/>
          </w:divBdr>
        </w:div>
      </w:divsChild>
    </w:div>
    <w:div w:id="1785155783">
      <w:bodyDiv w:val="1"/>
      <w:marLeft w:val="0"/>
      <w:marRight w:val="0"/>
      <w:marTop w:val="0"/>
      <w:marBottom w:val="0"/>
      <w:divBdr>
        <w:top w:val="none" w:sz="0" w:space="0" w:color="auto"/>
        <w:left w:val="none" w:sz="0" w:space="0" w:color="auto"/>
        <w:bottom w:val="none" w:sz="0" w:space="0" w:color="auto"/>
        <w:right w:val="none" w:sz="0" w:space="0" w:color="auto"/>
      </w:divBdr>
    </w:div>
    <w:div w:id="1832407268">
      <w:bodyDiv w:val="1"/>
      <w:marLeft w:val="0"/>
      <w:marRight w:val="0"/>
      <w:marTop w:val="0"/>
      <w:marBottom w:val="0"/>
      <w:divBdr>
        <w:top w:val="none" w:sz="0" w:space="0" w:color="auto"/>
        <w:left w:val="none" w:sz="0" w:space="0" w:color="auto"/>
        <w:bottom w:val="none" w:sz="0" w:space="0" w:color="auto"/>
        <w:right w:val="none" w:sz="0" w:space="0" w:color="auto"/>
      </w:divBdr>
    </w:div>
    <w:div w:id="1852066651">
      <w:bodyDiv w:val="1"/>
      <w:marLeft w:val="0"/>
      <w:marRight w:val="0"/>
      <w:marTop w:val="0"/>
      <w:marBottom w:val="0"/>
      <w:divBdr>
        <w:top w:val="none" w:sz="0" w:space="0" w:color="auto"/>
        <w:left w:val="none" w:sz="0" w:space="0" w:color="auto"/>
        <w:bottom w:val="none" w:sz="0" w:space="0" w:color="auto"/>
        <w:right w:val="none" w:sz="0" w:space="0" w:color="auto"/>
      </w:divBdr>
    </w:div>
    <w:div w:id="1873957955">
      <w:bodyDiv w:val="1"/>
      <w:marLeft w:val="0"/>
      <w:marRight w:val="0"/>
      <w:marTop w:val="0"/>
      <w:marBottom w:val="0"/>
      <w:divBdr>
        <w:top w:val="none" w:sz="0" w:space="0" w:color="auto"/>
        <w:left w:val="none" w:sz="0" w:space="0" w:color="auto"/>
        <w:bottom w:val="none" w:sz="0" w:space="0" w:color="auto"/>
        <w:right w:val="none" w:sz="0" w:space="0" w:color="auto"/>
      </w:divBdr>
    </w:div>
    <w:div w:id="1883904293">
      <w:bodyDiv w:val="1"/>
      <w:marLeft w:val="0"/>
      <w:marRight w:val="0"/>
      <w:marTop w:val="0"/>
      <w:marBottom w:val="0"/>
      <w:divBdr>
        <w:top w:val="none" w:sz="0" w:space="0" w:color="auto"/>
        <w:left w:val="none" w:sz="0" w:space="0" w:color="auto"/>
        <w:bottom w:val="none" w:sz="0" w:space="0" w:color="auto"/>
        <w:right w:val="none" w:sz="0" w:space="0" w:color="auto"/>
      </w:divBdr>
    </w:div>
    <w:div w:id="1917548364">
      <w:bodyDiv w:val="1"/>
      <w:marLeft w:val="0"/>
      <w:marRight w:val="0"/>
      <w:marTop w:val="0"/>
      <w:marBottom w:val="0"/>
      <w:divBdr>
        <w:top w:val="none" w:sz="0" w:space="0" w:color="auto"/>
        <w:left w:val="none" w:sz="0" w:space="0" w:color="auto"/>
        <w:bottom w:val="none" w:sz="0" w:space="0" w:color="auto"/>
        <w:right w:val="none" w:sz="0" w:space="0" w:color="auto"/>
      </w:divBdr>
    </w:div>
    <w:div w:id="1940530375">
      <w:bodyDiv w:val="1"/>
      <w:marLeft w:val="0"/>
      <w:marRight w:val="0"/>
      <w:marTop w:val="0"/>
      <w:marBottom w:val="0"/>
      <w:divBdr>
        <w:top w:val="none" w:sz="0" w:space="0" w:color="auto"/>
        <w:left w:val="none" w:sz="0" w:space="0" w:color="auto"/>
        <w:bottom w:val="none" w:sz="0" w:space="0" w:color="auto"/>
        <w:right w:val="none" w:sz="0" w:space="0" w:color="auto"/>
      </w:divBdr>
    </w:div>
    <w:div w:id="1944413626">
      <w:bodyDiv w:val="1"/>
      <w:marLeft w:val="0"/>
      <w:marRight w:val="0"/>
      <w:marTop w:val="0"/>
      <w:marBottom w:val="0"/>
      <w:divBdr>
        <w:top w:val="none" w:sz="0" w:space="0" w:color="auto"/>
        <w:left w:val="none" w:sz="0" w:space="0" w:color="auto"/>
        <w:bottom w:val="none" w:sz="0" w:space="0" w:color="auto"/>
        <w:right w:val="none" w:sz="0" w:space="0" w:color="auto"/>
      </w:divBdr>
    </w:div>
    <w:div w:id="1954088761">
      <w:bodyDiv w:val="1"/>
      <w:marLeft w:val="0"/>
      <w:marRight w:val="0"/>
      <w:marTop w:val="0"/>
      <w:marBottom w:val="0"/>
      <w:divBdr>
        <w:top w:val="none" w:sz="0" w:space="0" w:color="auto"/>
        <w:left w:val="none" w:sz="0" w:space="0" w:color="auto"/>
        <w:bottom w:val="none" w:sz="0" w:space="0" w:color="auto"/>
        <w:right w:val="none" w:sz="0" w:space="0" w:color="auto"/>
      </w:divBdr>
    </w:div>
    <w:div w:id="1997687031">
      <w:bodyDiv w:val="1"/>
      <w:marLeft w:val="0"/>
      <w:marRight w:val="0"/>
      <w:marTop w:val="0"/>
      <w:marBottom w:val="0"/>
      <w:divBdr>
        <w:top w:val="none" w:sz="0" w:space="0" w:color="auto"/>
        <w:left w:val="none" w:sz="0" w:space="0" w:color="auto"/>
        <w:bottom w:val="none" w:sz="0" w:space="0" w:color="auto"/>
        <w:right w:val="none" w:sz="0" w:space="0" w:color="auto"/>
      </w:divBdr>
    </w:div>
    <w:div w:id="2024085777">
      <w:bodyDiv w:val="1"/>
      <w:marLeft w:val="0"/>
      <w:marRight w:val="0"/>
      <w:marTop w:val="0"/>
      <w:marBottom w:val="0"/>
      <w:divBdr>
        <w:top w:val="none" w:sz="0" w:space="0" w:color="auto"/>
        <w:left w:val="none" w:sz="0" w:space="0" w:color="auto"/>
        <w:bottom w:val="none" w:sz="0" w:space="0" w:color="auto"/>
        <w:right w:val="none" w:sz="0" w:space="0" w:color="auto"/>
      </w:divBdr>
    </w:div>
    <w:div w:id="2047366791">
      <w:bodyDiv w:val="1"/>
      <w:marLeft w:val="0"/>
      <w:marRight w:val="0"/>
      <w:marTop w:val="0"/>
      <w:marBottom w:val="0"/>
      <w:divBdr>
        <w:top w:val="none" w:sz="0" w:space="0" w:color="auto"/>
        <w:left w:val="none" w:sz="0" w:space="0" w:color="auto"/>
        <w:bottom w:val="none" w:sz="0" w:space="0" w:color="auto"/>
        <w:right w:val="none" w:sz="0" w:space="0" w:color="auto"/>
      </w:divBdr>
    </w:div>
    <w:div w:id="2124764630">
      <w:bodyDiv w:val="1"/>
      <w:marLeft w:val="0"/>
      <w:marRight w:val="0"/>
      <w:marTop w:val="0"/>
      <w:marBottom w:val="0"/>
      <w:divBdr>
        <w:top w:val="none" w:sz="0" w:space="0" w:color="auto"/>
        <w:left w:val="none" w:sz="0" w:space="0" w:color="auto"/>
        <w:bottom w:val="none" w:sz="0" w:space="0" w:color="auto"/>
        <w:right w:val="none" w:sz="0" w:space="0" w:color="auto"/>
      </w:divBdr>
    </w:div>
    <w:div w:id="2125415477">
      <w:bodyDiv w:val="1"/>
      <w:marLeft w:val="0"/>
      <w:marRight w:val="0"/>
      <w:marTop w:val="0"/>
      <w:marBottom w:val="0"/>
      <w:divBdr>
        <w:top w:val="none" w:sz="0" w:space="0" w:color="auto"/>
        <w:left w:val="none" w:sz="0" w:space="0" w:color="auto"/>
        <w:bottom w:val="none" w:sz="0" w:space="0" w:color="auto"/>
        <w:right w:val="none" w:sz="0" w:space="0" w:color="auto"/>
      </w:divBdr>
    </w:div>
    <w:div w:id="2126076950">
      <w:bodyDiv w:val="1"/>
      <w:marLeft w:val="0"/>
      <w:marRight w:val="0"/>
      <w:marTop w:val="0"/>
      <w:marBottom w:val="0"/>
      <w:divBdr>
        <w:top w:val="none" w:sz="0" w:space="0" w:color="auto"/>
        <w:left w:val="none" w:sz="0" w:space="0" w:color="auto"/>
        <w:bottom w:val="none" w:sz="0" w:space="0" w:color="auto"/>
        <w:right w:val="none" w:sz="0" w:space="0" w:color="auto"/>
      </w:divBdr>
    </w:div>
    <w:div w:id="2131124669">
      <w:bodyDiv w:val="1"/>
      <w:marLeft w:val="0"/>
      <w:marRight w:val="0"/>
      <w:marTop w:val="0"/>
      <w:marBottom w:val="0"/>
      <w:divBdr>
        <w:top w:val="none" w:sz="0" w:space="0" w:color="auto"/>
        <w:left w:val="none" w:sz="0" w:space="0" w:color="auto"/>
        <w:bottom w:val="none" w:sz="0" w:space="0" w:color="auto"/>
        <w:right w:val="none" w:sz="0" w:space="0" w:color="auto"/>
      </w:divBdr>
    </w:div>
    <w:div w:id="2136869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chart" Target="charts/chart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___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dministrator\Desktop\&#25253;&#21040;&#24773;&#20917;&#35843;&#26597;&#34920;\&#35843;&#26597;&#38382;&#21367;&#27719;&#24635;&#27719;&#24635;.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___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___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zh-CN" altLang="en-US"/>
              <a:t>您选择我校的主要原因是？</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barChart>
        <c:barDir val="bar"/>
        <c:grouping val="clustered"/>
        <c:varyColors val="0"/>
        <c:ser>
          <c:idx val="0"/>
          <c:order val="0"/>
          <c:tx>
            <c:strRef>
              <c:f>Sheet1!$C$2</c:f>
              <c:strCache>
                <c:ptCount val="1"/>
                <c:pt idx="0">
                  <c:v>计数</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Sheet1!$B$3:$B$9</c:f>
              <c:strCache>
                <c:ptCount val="7"/>
                <c:pt idx="0">
                  <c:v>学校品牌</c:v>
                </c:pt>
                <c:pt idx="1">
                  <c:v>就业优势</c:v>
                </c:pt>
                <c:pt idx="2">
                  <c:v>专业爱好</c:v>
                </c:pt>
                <c:pt idx="3">
                  <c:v>技能培养</c:v>
                </c:pt>
                <c:pt idx="4">
                  <c:v>地理优势</c:v>
                </c:pt>
                <c:pt idx="5">
                  <c:v>他人推荐</c:v>
                </c:pt>
                <c:pt idx="6">
                  <c:v>其他原因</c:v>
                </c:pt>
              </c:strCache>
            </c:strRef>
          </c:cat>
          <c:val>
            <c:numRef>
              <c:f>Sheet1!$C$3:$C$9</c:f>
            </c:numRef>
          </c:val>
        </c:ser>
        <c:ser>
          <c:idx val="1"/>
          <c:order val="1"/>
          <c:tx>
            <c:strRef>
              <c:f>Sheet1!$D$2</c:f>
              <c:strCache>
                <c:ptCount val="1"/>
                <c:pt idx="0">
                  <c:v>总数</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Sheet1!$B$3:$B$9</c:f>
              <c:strCache>
                <c:ptCount val="7"/>
                <c:pt idx="0">
                  <c:v>学校品牌</c:v>
                </c:pt>
                <c:pt idx="1">
                  <c:v>就业优势</c:v>
                </c:pt>
                <c:pt idx="2">
                  <c:v>专业爱好</c:v>
                </c:pt>
                <c:pt idx="3">
                  <c:v>技能培养</c:v>
                </c:pt>
                <c:pt idx="4">
                  <c:v>地理优势</c:v>
                </c:pt>
                <c:pt idx="5">
                  <c:v>他人推荐</c:v>
                </c:pt>
                <c:pt idx="6">
                  <c:v>其他原因</c:v>
                </c:pt>
              </c:strCache>
            </c:strRef>
          </c:cat>
          <c:val>
            <c:numRef>
              <c:f>Sheet1!$D$3:$D$9</c:f>
            </c:numRef>
          </c:val>
        </c:ser>
        <c:ser>
          <c:idx val="2"/>
          <c:order val="2"/>
          <c:tx>
            <c:strRef>
              <c:f>Sheet1!$E$2</c:f>
              <c:strCache>
                <c:ptCount val="1"/>
                <c:pt idx="0">
                  <c:v>计数</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Sheet1!$B$3:$B$9</c:f>
              <c:strCache>
                <c:ptCount val="7"/>
                <c:pt idx="0">
                  <c:v>学校品牌</c:v>
                </c:pt>
                <c:pt idx="1">
                  <c:v>就业优势</c:v>
                </c:pt>
                <c:pt idx="2">
                  <c:v>专业爱好</c:v>
                </c:pt>
                <c:pt idx="3">
                  <c:v>技能培养</c:v>
                </c:pt>
                <c:pt idx="4">
                  <c:v>地理优势</c:v>
                </c:pt>
                <c:pt idx="5">
                  <c:v>他人推荐</c:v>
                </c:pt>
                <c:pt idx="6">
                  <c:v>其他原因</c:v>
                </c:pt>
              </c:strCache>
            </c:strRef>
          </c:cat>
          <c:val>
            <c:numRef>
              <c:f>Sheet1!$E$3:$E$9</c:f>
            </c:numRef>
          </c:val>
        </c:ser>
        <c:ser>
          <c:idx val="3"/>
          <c:order val="3"/>
          <c:tx>
            <c:strRef>
              <c:f>Sheet1!$F$2</c:f>
              <c:strCache>
                <c:ptCount val="1"/>
                <c:pt idx="0">
                  <c:v>总数</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Sheet1!$B$3:$B$9</c:f>
              <c:strCache>
                <c:ptCount val="7"/>
                <c:pt idx="0">
                  <c:v>学校品牌</c:v>
                </c:pt>
                <c:pt idx="1">
                  <c:v>就业优势</c:v>
                </c:pt>
                <c:pt idx="2">
                  <c:v>专业爱好</c:v>
                </c:pt>
                <c:pt idx="3">
                  <c:v>技能培养</c:v>
                </c:pt>
                <c:pt idx="4">
                  <c:v>地理优势</c:v>
                </c:pt>
                <c:pt idx="5">
                  <c:v>他人推荐</c:v>
                </c:pt>
                <c:pt idx="6">
                  <c:v>其他原因</c:v>
                </c:pt>
              </c:strCache>
            </c:strRef>
          </c:cat>
          <c:val>
            <c:numRef>
              <c:f>Sheet1!$F$3:$F$9</c:f>
            </c:numRef>
          </c:val>
        </c:ser>
        <c:ser>
          <c:idx val="4"/>
          <c:order val="4"/>
          <c:tx>
            <c:strRef>
              <c:f>Sheet1!$G$2</c:f>
              <c:strCache>
                <c:ptCount val="1"/>
                <c:pt idx="0">
                  <c:v>计数</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Sheet1!$B$3:$B$9</c:f>
              <c:strCache>
                <c:ptCount val="7"/>
                <c:pt idx="0">
                  <c:v>学校品牌</c:v>
                </c:pt>
                <c:pt idx="1">
                  <c:v>就业优势</c:v>
                </c:pt>
                <c:pt idx="2">
                  <c:v>专业爱好</c:v>
                </c:pt>
                <c:pt idx="3">
                  <c:v>技能培养</c:v>
                </c:pt>
                <c:pt idx="4">
                  <c:v>地理优势</c:v>
                </c:pt>
                <c:pt idx="5">
                  <c:v>他人推荐</c:v>
                </c:pt>
                <c:pt idx="6">
                  <c:v>其他原因</c:v>
                </c:pt>
              </c:strCache>
            </c:strRef>
          </c:cat>
          <c:val>
            <c:numRef>
              <c:f>Sheet1!$G$3:$G$9</c:f>
            </c:numRef>
          </c:val>
        </c:ser>
        <c:ser>
          <c:idx val="5"/>
          <c:order val="5"/>
          <c:tx>
            <c:strRef>
              <c:f>Sheet1!$H$2</c:f>
              <c:strCache>
                <c:ptCount val="1"/>
                <c:pt idx="0">
                  <c:v>总数</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Sheet1!$B$3:$B$9</c:f>
              <c:strCache>
                <c:ptCount val="7"/>
                <c:pt idx="0">
                  <c:v>学校品牌</c:v>
                </c:pt>
                <c:pt idx="1">
                  <c:v>就业优势</c:v>
                </c:pt>
                <c:pt idx="2">
                  <c:v>专业爱好</c:v>
                </c:pt>
                <c:pt idx="3">
                  <c:v>技能培养</c:v>
                </c:pt>
                <c:pt idx="4">
                  <c:v>地理优势</c:v>
                </c:pt>
                <c:pt idx="5">
                  <c:v>他人推荐</c:v>
                </c:pt>
                <c:pt idx="6">
                  <c:v>其他原因</c:v>
                </c:pt>
              </c:strCache>
            </c:strRef>
          </c:cat>
          <c:val>
            <c:numRef>
              <c:f>Sheet1!$H$3:$H$9</c:f>
            </c:numRef>
          </c:val>
        </c:ser>
        <c:ser>
          <c:idx val="6"/>
          <c:order val="6"/>
          <c:tx>
            <c:strRef>
              <c:f>Sheet1!$I$2</c:f>
              <c:strCache>
                <c:ptCount val="1"/>
                <c:pt idx="0">
                  <c:v>计数</c:v>
                </c:pt>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Sheet1!$B$3:$B$9</c:f>
              <c:strCache>
                <c:ptCount val="7"/>
                <c:pt idx="0">
                  <c:v>学校品牌</c:v>
                </c:pt>
                <c:pt idx="1">
                  <c:v>就业优势</c:v>
                </c:pt>
                <c:pt idx="2">
                  <c:v>专业爱好</c:v>
                </c:pt>
                <c:pt idx="3">
                  <c:v>技能培养</c:v>
                </c:pt>
                <c:pt idx="4">
                  <c:v>地理优势</c:v>
                </c:pt>
                <c:pt idx="5">
                  <c:v>他人推荐</c:v>
                </c:pt>
                <c:pt idx="6">
                  <c:v>其他原因</c:v>
                </c:pt>
              </c:strCache>
            </c:strRef>
          </c:cat>
          <c:val>
            <c:numRef>
              <c:f>Sheet1!$I$3:$I$9</c:f>
            </c:numRef>
          </c:val>
        </c:ser>
        <c:ser>
          <c:idx val="7"/>
          <c:order val="7"/>
          <c:tx>
            <c:strRef>
              <c:f>Sheet1!$J$2</c:f>
              <c:strCache>
                <c:ptCount val="1"/>
                <c:pt idx="0">
                  <c:v>总数</c:v>
                </c:pt>
              </c:strCache>
            </c:strRef>
          </c:tx>
          <c:spPr>
            <a:solidFill>
              <a:schemeClr val="accent2">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Sheet1!$B$3:$B$9</c:f>
              <c:strCache>
                <c:ptCount val="7"/>
                <c:pt idx="0">
                  <c:v>学校品牌</c:v>
                </c:pt>
                <c:pt idx="1">
                  <c:v>就业优势</c:v>
                </c:pt>
                <c:pt idx="2">
                  <c:v>专业爱好</c:v>
                </c:pt>
                <c:pt idx="3">
                  <c:v>技能培养</c:v>
                </c:pt>
                <c:pt idx="4">
                  <c:v>地理优势</c:v>
                </c:pt>
                <c:pt idx="5">
                  <c:v>他人推荐</c:v>
                </c:pt>
                <c:pt idx="6">
                  <c:v>其他原因</c:v>
                </c:pt>
              </c:strCache>
            </c:strRef>
          </c:cat>
          <c:val>
            <c:numRef>
              <c:f>Sheet1!$J$3:$J$9</c:f>
            </c:numRef>
          </c:val>
        </c:ser>
        <c:ser>
          <c:idx val="8"/>
          <c:order val="8"/>
          <c:tx>
            <c:strRef>
              <c:f>Sheet1!$K$2</c:f>
              <c:strCache>
                <c:ptCount val="1"/>
                <c:pt idx="0">
                  <c:v>计数</c:v>
                </c:pt>
              </c:strCache>
            </c:strRef>
          </c:tx>
          <c:spPr>
            <a:solidFill>
              <a:schemeClr val="accent3">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Sheet1!$B$3:$B$9</c:f>
              <c:strCache>
                <c:ptCount val="7"/>
                <c:pt idx="0">
                  <c:v>学校品牌</c:v>
                </c:pt>
                <c:pt idx="1">
                  <c:v>就业优势</c:v>
                </c:pt>
                <c:pt idx="2">
                  <c:v>专业爱好</c:v>
                </c:pt>
                <c:pt idx="3">
                  <c:v>技能培养</c:v>
                </c:pt>
                <c:pt idx="4">
                  <c:v>地理优势</c:v>
                </c:pt>
                <c:pt idx="5">
                  <c:v>他人推荐</c:v>
                </c:pt>
                <c:pt idx="6">
                  <c:v>其他原因</c:v>
                </c:pt>
              </c:strCache>
            </c:strRef>
          </c:cat>
          <c:val>
            <c:numRef>
              <c:f>Sheet1!$K$3:$K$9</c:f>
            </c:numRef>
          </c:val>
        </c:ser>
        <c:ser>
          <c:idx val="9"/>
          <c:order val="9"/>
          <c:tx>
            <c:strRef>
              <c:f>Sheet1!$L$2</c:f>
              <c:strCache>
                <c:ptCount val="1"/>
                <c:pt idx="0">
                  <c:v>总数</c:v>
                </c:pt>
              </c:strCache>
            </c:strRef>
          </c:tx>
          <c:spPr>
            <a:solidFill>
              <a:schemeClr val="accent4">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Sheet1!$B$3:$B$9</c:f>
              <c:strCache>
                <c:ptCount val="7"/>
                <c:pt idx="0">
                  <c:v>学校品牌</c:v>
                </c:pt>
                <c:pt idx="1">
                  <c:v>就业优势</c:v>
                </c:pt>
                <c:pt idx="2">
                  <c:v>专业爱好</c:v>
                </c:pt>
                <c:pt idx="3">
                  <c:v>技能培养</c:v>
                </c:pt>
                <c:pt idx="4">
                  <c:v>地理优势</c:v>
                </c:pt>
                <c:pt idx="5">
                  <c:v>他人推荐</c:v>
                </c:pt>
                <c:pt idx="6">
                  <c:v>其他原因</c:v>
                </c:pt>
              </c:strCache>
            </c:strRef>
          </c:cat>
          <c:val>
            <c:numRef>
              <c:f>Sheet1!$L$3:$L$9</c:f>
            </c:numRef>
          </c:val>
        </c:ser>
        <c:ser>
          <c:idx val="10"/>
          <c:order val="10"/>
          <c:tx>
            <c:strRef>
              <c:f>Sheet1!$M$2</c:f>
              <c:strCache>
                <c:ptCount val="1"/>
                <c:pt idx="0">
                  <c:v>计数</c:v>
                </c:pt>
              </c:strCache>
            </c:strRef>
          </c:tx>
          <c:spPr>
            <a:solidFill>
              <a:schemeClr val="accent5">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Sheet1!$B$3:$B$9</c:f>
              <c:strCache>
                <c:ptCount val="7"/>
                <c:pt idx="0">
                  <c:v>学校品牌</c:v>
                </c:pt>
                <c:pt idx="1">
                  <c:v>就业优势</c:v>
                </c:pt>
                <c:pt idx="2">
                  <c:v>专业爱好</c:v>
                </c:pt>
                <c:pt idx="3">
                  <c:v>技能培养</c:v>
                </c:pt>
                <c:pt idx="4">
                  <c:v>地理优势</c:v>
                </c:pt>
                <c:pt idx="5">
                  <c:v>他人推荐</c:v>
                </c:pt>
                <c:pt idx="6">
                  <c:v>其他原因</c:v>
                </c:pt>
              </c:strCache>
            </c:strRef>
          </c:cat>
          <c:val>
            <c:numRef>
              <c:f>Sheet1!$M$3:$M$9</c:f>
            </c:numRef>
          </c:val>
        </c:ser>
        <c:ser>
          <c:idx val="11"/>
          <c:order val="11"/>
          <c:tx>
            <c:strRef>
              <c:f>Sheet1!$N$2</c:f>
              <c:strCache>
                <c:ptCount val="1"/>
                <c:pt idx="0">
                  <c:v>总数</c:v>
                </c:pt>
              </c:strCache>
            </c:strRef>
          </c:tx>
          <c:spPr>
            <a:solidFill>
              <a:schemeClr val="accent6">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Sheet1!$B$3:$B$9</c:f>
              <c:strCache>
                <c:ptCount val="7"/>
                <c:pt idx="0">
                  <c:v>学校品牌</c:v>
                </c:pt>
                <c:pt idx="1">
                  <c:v>就业优势</c:v>
                </c:pt>
                <c:pt idx="2">
                  <c:v>专业爱好</c:v>
                </c:pt>
                <c:pt idx="3">
                  <c:v>技能培养</c:v>
                </c:pt>
                <c:pt idx="4">
                  <c:v>地理优势</c:v>
                </c:pt>
                <c:pt idx="5">
                  <c:v>他人推荐</c:v>
                </c:pt>
                <c:pt idx="6">
                  <c:v>其他原因</c:v>
                </c:pt>
              </c:strCache>
            </c:strRef>
          </c:cat>
          <c:val>
            <c:numRef>
              <c:f>Sheet1!$N$3:$N$9</c:f>
            </c:numRef>
          </c:val>
        </c:ser>
        <c:ser>
          <c:idx val="12"/>
          <c:order val="12"/>
          <c:tx>
            <c:strRef>
              <c:f>Sheet1!$O$2</c:f>
              <c:strCache>
                <c:ptCount val="1"/>
                <c:pt idx="0">
                  <c:v>计数</c:v>
                </c:pt>
              </c:strCache>
            </c:strRef>
          </c:tx>
          <c:spPr>
            <a:solidFill>
              <a:schemeClr val="accent1">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Sheet1!$B$3:$B$9</c:f>
              <c:strCache>
                <c:ptCount val="7"/>
                <c:pt idx="0">
                  <c:v>学校品牌</c:v>
                </c:pt>
                <c:pt idx="1">
                  <c:v>就业优势</c:v>
                </c:pt>
                <c:pt idx="2">
                  <c:v>专业爱好</c:v>
                </c:pt>
                <c:pt idx="3">
                  <c:v>技能培养</c:v>
                </c:pt>
                <c:pt idx="4">
                  <c:v>地理优势</c:v>
                </c:pt>
                <c:pt idx="5">
                  <c:v>他人推荐</c:v>
                </c:pt>
                <c:pt idx="6">
                  <c:v>其他原因</c:v>
                </c:pt>
              </c:strCache>
            </c:strRef>
          </c:cat>
          <c:val>
            <c:numRef>
              <c:f>Sheet1!$O$3:$O$9</c:f>
            </c:numRef>
          </c:val>
        </c:ser>
        <c:ser>
          <c:idx val="13"/>
          <c:order val="13"/>
          <c:tx>
            <c:strRef>
              <c:f>Sheet1!$P$2</c:f>
              <c:strCache>
                <c:ptCount val="1"/>
                <c:pt idx="0">
                  <c:v>总数</c:v>
                </c:pt>
              </c:strCache>
            </c:strRef>
          </c:tx>
          <c:spPr>
            <a:solidFill>
              <a:schemeClr val="accent2">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Sheet1!$B$3:$B$9</c:f>
              <c:strCache>
                <c:ptCount val="7"/>
                <c:pt idx="0">
                  <c:v>学校品牌</c:v>
                </c:pt>
                <c:pt idx="1">
                  <c:v>就业优势</c:v>
                </c:pt>
                <c:pt idx="2">
                  <c:v>专业爱好</c:v>
                </c:pt>
                <c:pt idx="3">
                  <c:v>技能培养</c:v>
                </c:pt>
                <c:pt idx="4">
                  <c:v>地理优势</c:v>
                </c:pt>
                <c:pt idx="5">
                  <c:v>他人推荐</c:v>
                </c:pt>
                <c:pt idx="6">
                  <c:v>其他原因</c:v>
                </c:pt>
              </c:strCache>
            </c:strRef>
          </c:cat>
          <c:val>
            <c:numRef>
              <c:f>Sheet1!$P$3:$P$9</c:f>
            </c:numRef>
          </c:val>
        </c:ser>
        <c:ser>
          <c:idx val="14"/>
          <c:order val="14"/>
          <c:tx>
            <c:strRef>
              <c:f>Sheet1!$Q$2</c:f>
              <c:strCache>
                <c:ptCount val="1"/>
                <c:pt idx="0">
                  <c:v>计数</c:v>
                </c:pt>
              </c:strCache>
            </c:strRef>
          </c:tx>
          <c:spPr>
            <a:solidFill>
              <a:schemeClr val="accent3">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Sheet1!$B$3:$B$9</c:f>
              <c:strCache>
                <c:ptCount val="7"/>
                <c:pt idx="0">
                  <c:v>学校品牌</c:v>
                </c:pt>
                <c:pt idx="1">
                  <c:v>就业优势</c:v>
                </c:pt>
                <c:pt idx="2">
                  <c:v>专业爱好</c:v>
                </c:pt>
                <c:pt idx="3">
                  <c:v>技能培养</c:v>
                </c:pt>
                <c:pt idx="4">
                  <c:v>地理优势</c:v>
                </c:pt>
                <c:pt idx="5">
                  <c:v>他人推荐</c:v>
                </c:pt>
                <c:pt idx="6">
                  <c:v>其他原因</c:v>
                </c:pt>
              </c:strCache>
            </c:strRef>
          </c:cat>
          <c:val>
            <c:numRef>
              <c:f>Sheet1!$Q$3:$Q$9</c:f>
            </c:numRef>
          </c:val>
        </c:ser>
        <c:ser>
          <c:idx val="15"/>
          <c:order val="15"/>
          <c:tx>
            <c:strRef>
              <c:f>Sheet1!$R$2</c:f>
              <c:strCache>
                <c:ptCount val="1"/>
                <c:pt idx="0">
                  <c:v>总数</c:v>
                </c:pt>
              </c:strCache>
            </c:strRef>
          </c:tx>
          <c:spPr>
            <a:solidFill>
              <a:schemeClr val="accent4">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Sheet1!$B$3:$B$9</c:f>
              <c:strCache>
                <c:ptCount val="7"/>
                <c:pt idx="0">
                  <c:v>学校品牌</c:v>
                </c:pt>
                <c:pt idx="1">
                  <c:v>就业优势</c:v>
                </c:pt>
                <c:pt idx="2">
                  <c:v>专业爱好</c:v>
                </c:pt>
                <c:pt idx="3">
                  <c:v>技能培养</c:v>
                </c:pt>
                <c:pt idx="4">
                  <c:v>地理优势</c:v>
                </c:pt>
                <c:pt idx="5">
                  <c:v>他人推荐</c:v>
                </c:pt>
                <c:pt idx="6">
                  <c:v>其他原因</c:v>
                </c:pt>
              </c:strCache>
            </c:strRef>
          </c:cat>
          <c:val>
            <c:numRef>
              <c:f>Sheet1!$R$3:$R$9</c:f>
            </c:numRef>
          </c:val>
        </c:ser>
        <c:ser>
          <c:idx val="16"/>
          <c:order val="16"/>
          <c:tx>
            <c:strRef>
              <c:f>Sheet1!$S$2</c:f>
              <c:strCache>
                <c:ptCount val="1"/>
                <c:pt idx="0">
                  <c:v>计数</c:v>
                </c:pt>
              </c:strCache>
            </c:strRef>
          </c:tx>
          <c:spPr>
            <a:solidFill>
              <a:schemeClr val="accent5">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Sheet1!$B$3:$B$9</c:f>
              <c:strCache>
                <c:ptCount val="7"/>
                <c:pt idx="0">
                  <c:v>学校品牌</c:v>
                </c:pt>
                <c:pt idx="1">
                  <c:v>就业优势</c:v>
                </c:pt>
                <c:pt idx="2">
                  <c:v>专业爱好</c:v>
                </c:pt>
                <c:pt idx="3">
                  <c:v>技能培养</c:v>
                </c:pt>
                <c:pt idx="4">
                  <c:v>地理优势</c:v>
                </c:pt>
                <c:pt idx="5">
                  <c:v>他人推荐</c:v>
                </c:pt>
                <c:pt idx="6">
                  <c:v>其他原因</c:v>
                </c:pt>
              </c:strCache>
            </c:strRef>
          </c:cat>
          <c:val>
            <c:numRef>
              <c:f>Sheet1!$S$3:$S$9</c:f>
            </c:numRef>
          </c:val>
        </c:ser>
        <c:ser>
          <c:idx val="17"/>
          <c:order val="17"/>
          <c:tx>
            <c:strRef>
              <c:f>Sheet1!$T$2</c:f>
              <c:strCache>
                <c:ptCount val="1"/>
                <c:pt idx="0">
                  <c:v>总数</c:v>
                </c:pt>
              </c:strCache>
            </c:strRef>
          </c:tx>
          <c:spPr>
            <a:solidFill>
              <a:schemeClr val="accent6">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Sheet1!$B$3:$B$9</c:f>
              <c:strCache>
                <c:ptCount val="7"/>
                <c:pt idx="0">
                  <c:v>学校品牌</c:v>
                </c:pt>
                <c:pt idx="1">
                  <c:v>就业优势</c:v>
                </c:pt>
                <c:pt idx="2">
                  <c:v>专业爱好</c:v>
                </c:pt>
                <c:pt idx="3">
                  <c:v>技能培养</c:v>
                </c:pt>
                <c:pt idx="4">
                  <c:v>地理优势</c:v>
                </c:pt>
                <c:pt idx="5">
                  <c:v>他人推荐</c:v>
                </c:pt>
                <c:pt idx="6">
                  <c:v>其他原因</c:v>
                </c:pt>
              </c:strCache>
            </c:strRef>
          </c:cat>
          <c:val>
            <c:numRef>
              <c:f>Sheet1!$T$3:$T$9</c:f>
            </c:numRef>
          </c:val>
        </c:ser>
        <c:ser>
          <c:idx val="18"/>
          <c:order val="18"/>
          <c:tx>
            <c:strRef>
              <c:f>Sheet1!$U$2</c:f>
              <c:strCache>
                <c:ptCount val="1"/>
                <c:pt idx="0">
                  <c:v>计数</c:v>
                </c:pt>
              </c:strCache>
            </c:strRef>
          </c:tx>
          <c:spPr>
            <a:solidFill>
              <a:schemeClr val="accent1">
                <a:lumMod val="8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Sheet1!$B$3:$B$9</c:f>
              <c:strCache>
                <c:ptCount val="7"/>
                <c:pt idx="0">
                  <c:v>学校品牌</c:v>
                </c:pt>
                <c:pt idx="1">
                  <c:v>就业优势</c:v>
                </c:pt>
                <c:pt idx="2">
                  <c:v>专业爱好</c:v>
                </c:pt>
                <c:pt idx="3">
                  <c:v>技能培养</c:v>
                </c:pt>
                <c:pt idx="4">
                  <c:v>地理优势</c:v>
                </c:pt>
                <c:pt idx="5">
                  <c:v>他人推荐</c:v>
                </c:pt>
                <c:pt idx="6">
                  <c:v>其他原因</c:v>
                </c:pt>
              </c:strCache>
            </c:strRef>
          </c:cat>
          <c:val>
            <c:numRef>
              <c:f>Sheet1!$U$3:$U$9</c:f>
            </c:numRef>
          </c:val>
        </c:ser>
        <c:ser>
          <c:idx val="19"/>
          <c:order val="19"/>
          <c:tx>
            <c:strRef>
              <c:f>Sheet1!$V$2</c:f>
              <c:strCache>
                <c:ptCount val="1"/>
                <c:pt idx="0">
                  <c:v>总数</c:v>
                </c:pt>
              </c:strCache>
            </c:strRef>
          </c:tx>
          <c:spPr>
            <a:solidFill>
              <a:schemeClr val="accent2">
                <a:lumMod val="8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Sheet1!$B$3:$B$9</c:f>
              <c:strCache>
                <c:ptCount val="7"/>
                <c:pt idx="0">
                  <c:v>学校品牌</c:v>
                </c:pt>
                <c:pt idx="1">
                  <c:v>就业优势</c:v>
                </c:pt>
                <c:pt idx="2">
                  <c:v>专业爱好</c:v>
                </c:pt>
                <c:pt idx="3">
                  <c:v>技能培养</c:v>
                </c:pt>
                <c:pt idx="4">
                  <c:v>地理优势</c:v>
                </c:pt>
                <c:pt idx="5">
                  <c:v>他人推荐</c:v>
                </c:pt>
                <c:pt idx="6">
                  <c:v>其他原因</c:v>
                </c:pt>
              </c:strCache>
            </c:strRef>
          </c:cat>
          <c:val>
            <c:numRef>
              <c:f>Sheet1!$V$3:$V$9</c:f>
            </c:numRef>
          </c:val>
        </c:ser>
        <c:ser>
          <c:idx val="20"/>
          <c:order val="20"/>
          <c:tx>
            <c:strRef>
              <c:f>Sheet1!$W$2</c:f>
              <c:strCache>
                <c:ptCount val="1"/>
                <c:pt idx="0">
                  <c:v>比例</c:v>
                </c:pt>
              </c:strCache>
            </c:strRef>
          </c:tx>
          <c:spPr>
            <a:solidFill>
              <a:schemeClr val="accent3">
                <a:lumMod val="8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Sheet1!$B$3:$B$9</c:f>
              <c:strCache>
                <c:ptCount val="7"/>
                <c:pt idx="0">
                  <c:v>学校品牌</c:v>
                </c:pt>
                <c:pt idx="1">
                  <c:v>就业优势</c:v>
                </c:pt>
                <c:pt idx="2">
                  <c:v>专业爱好</c:v>
                </c:pt>
                <c:pt idx="3">
                  <c:v>技能培养</c:v>
                </c:pt>
                <c:pt idx="4">
                  <c:v>地理优势</c:v>
                </c:pt>
                <c:pt idx="5">
                  <c:v>他人推荐</c:v>
                </c:pt>
                <c:pt idx="6">
                  <c:v>其他原因</c:v>
                </c:pt>
              </c:strCache>
            </c:strRef>
          </c:cat>
          <c:val>
            <c:numRef>
              <c:f>Sheet1!$W$3:$W$9</c:f>
              <c:numCache>
                <c:formatCode>0.00%</c:formatCode>
                <c:ptCount val="7"/>
                <c:pt idx="0">
                  <c:v>0.32369380315917373</c:v>
                </c:pt>
                <c:pt idx="1">
                  <c:v>0.16500607533414338</c:v>
                </c:pt>
                <c:pt idx="2">
                  <c:v>0.15066828675577157</c:v>
                </c:pt>
                <c:pt idx="3">
                  <c:v>0.1608748481166464</c:v>
                </c:pt>
                <c:pt idx="4">
                  <c:v>0.18250303766707168</c:v>
                </c:pt>
                <c:pt idx="5">
                  <c:v>0.11373025516403402</c:v>
                </c:pt>
                <c:pt idx="6">
                  <c:v>7.4119076549210211E-2</c:v>
                </c:pt>
              </c:numCache>
            </c:numRef>
          </c:val>
        </c:ser>
        <c:dLbls>
          <c:dLblPos val="outEnd"/>
          <c:showLegendKey val="0"/>
          <c:showVal val="1"/>
          <c:showCatName val="0"/>
          <c:showSerName val="0"/>
          <c:showPercent val="0"/>
          <c:showBubbleSize val="0"/>
        </c:dLbls>
        <c:gapWidth val="182"/>
        <c:axId val="608761240"/>
        <c:axId val="608758104"/>
      </c:barChart>
      <c:catAx>
        <c:axId val="608761240"/>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608758104"/>
        <c:crosses val="autoZero"/>
        <c:auto val="1"/>
        <c:lblAlgn val="ctr"/>
        <c:lblOffset val="100"/>
        <c:noMultiLvlLbl val="0"/>
      </c:catAx>
      <c:valAx>
        <c:axId val="608758104"/>
        <c:scaling>
          <c:orientation val="minMax"/>
        </c:scaling>
        <c:delete val="0"/>
        <c:axPos val="t"/>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6087612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zh-CN" altLang="en-US"/>
              <a:t>您是通过什么途径了解我校的？</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barChart>
        <c:barDir val="bar"/>
        <c:grouping val="clustered"/>
        <c:varyColors val="0"/>
        <c:ser>
          <c:idx val="0"/>
          <c:order val="0"/>
          <c:spPr>
            <a:solidFill>
              <a:schemeClr val="accent1"/>
            </a:solidFill>
            <a:ln>
              <a:noFill/>
            </a:ln>
            <a:effectLst/>
          </c:spPr>
          <c:invertIfNegative val="0"/>
          <c:cat>
            <c:strRef>
              <c:f>Sheet1!$B$10:$B$20</c:f>
              <c:strCache>
                <c:ptCount val="11"/>
                <c:pt idx="0">
                  <c:v>招办网站</c:v>
                </c:pt>
                <c:pt idx="1">
                  <c:v>招生专刊</c:v>
                </c:pt>
                <c:pt idx="2">
                  <c:v>宣传材料</c:v>
                </c:pt>
                <c:pt idx="3">
                  <c:v>招生咨询会</c:v>
                </c:pt>
                <c:pt idx="4">
                  <c:v>校园开放日</c:v>
                </c:pt>
                <c:pt idx="5">
                  <c:v>同学推荐</c:v>
                </c:pt>
                <c:pt idx="6">
                  <c:v>老师推荐</c:v>
                </c:pt>
                <c:pt idx="7">
                  <c:v>微博网络</c:v>
                </c:pt>
                <c:pt idx="8">
                  <c:v>QQ/Q群</c:v>
                </c:pt>
                <c:pt idx="9">
                  <c:v>网络广告</c:v>
                </c:pt>
                <c:pt idx="10">
                  <c:v>其他方式</c:v>
                </c:pt>
              </c:strCache>
            </c:strRef>
          </c:cat>
          <c:val>
            <c:numRef>
              <c:f>Sheet1!$C$10:$C$20</c:f>
            </c:numRef>
          </c:val>
        </c:ser>
        <c:ser>
          <c:idx val="1"/>
          <c:order val="1"/>
          <c:spPr>
            <a:solidFill>
              <a:schemeClr val="accent2"/>
            </a:solidFill>
            <a:ln>
              <a:noFill/>
            </a:ln>
            <a:effectLst/>
          </c:spPr>
          <c:invertIfNegative val="0"/>
          <c:cat>
            <c:strRef>
              <c:f>Sheet1!$B$10:$B$20</c:f>
              <c:strCache>
                <c:ptCount val="11"/>
                <c:pt idx="0">
                  <c:v>招办网站</c:v>
                </c:pt>
                <c:pt idx="1">
                  <c:v>招生专刊</c:v>
                </c:pt>
                <c:pt idx="2">
                  <c:v>宣传材料</c:v>
                </c:pt>
                <c:pt idx="3">
                  <c:v>招生咨询会</c:v>
                </c:pt>
                <c:pt idx="4">
                  <c:v>校园开放日</c:v>
                </c:pt>
                <c:pt idx="5">
                  <c:v>同学推荐</c:v>
                </c:pt>
                <c:pt idx="6">
                  <c:v>老师推荐</c:v>
                </c:pt>
                <c:pt idx="7">
                  <c:v>微博网络</c:v>
                </c:pt>
                <c:pt idx="8">
                  <c:v>QQ/Q群</c:v>
                </c:pt>
                <c:pt idx="9">
                  <c:v>网络广告</c:v>
                </c:pt>
                <c:pt idx="10">
                  <c:v>其他方式</c:v>
                </c:pt>
              </c:strCache>
            </c:strRef>
          </c:cat>
          <c:val>
            <c:numRef>
              <c:f>Sheet1!$D$10:$D$20</c:f>
            </c:numRef>
          </c:val>
        </c:ser>
        <c:ser>
          <c:idx val="2"/>
          <c:order val="2"/>
          <c:spPr>
            <a:solidFill>
              <a:schemeClr val="accent3"/>
            </a:solidFill>
            <a:ln>
              <a:noFill/>
            </a:ln>
            <a:effectLst/>
          </c:spPr>
          <c:invertIfNegative val="0"/>
          <c:cat>
            <c:strRef>
              <c:f>Sheet1!$B$10:$B$20</c:f>
              <c:strCache>
                <c:ptCount val="11"/>
                <c:pt idx="0">
                  <c:v>招办网站</c:v>
                </c:pt>
                <c:pt idx="1">
                  <c:v>招生专刊</c:v>
                </c:pt>
                <c:pt idx="2">
                  <c:v>宣传材料</c:v>
                </c:pt>
                <c:pt idx="3">
                  <c:v>招生咨询会</c:v>
                </c:pt>
                <c:pt idx="4">
                  <c:v>校园开放日</c:v>
                </c:pt>
                <c:pt idx="5">
                  <c:v>同学推荐</c:v>
                </c:pt>
                <c:pt idx="6">
                  <c:v>老师推荐</c:v>
                </c:pt>
                <c:pt idx="7">
                  <c:v>微博网络</c:v>
                </c:pt>
                <c:pt idx="8">
                  <c:v>QQ/Q群</c:v>
                </c:pt>
                <c:pt idx="9">
                  <c:v>网络广告</c:v>
                </c:pt>
                <c:pt idx="10">
                  <c:v>其他方式</c:v>
                </c:pt>
              </c:strCache>
            </c:strRef>
          </c:cat>
          <c:val>
            <c:numRef>
              <c:f>Sheet1!$E$10:$E$20</c:f>
            </c:numRef>
          </c:val>
        </c:ser>
        <c:ser>
          <c:idx val="3"/>
          <c:order val="3"/>
          <c:spPr>
            <a:solidFill>
              <a:schemeClr val="accent4"/>
            </a:solidFill>
            <a:ln>
              <a:noFill/>
            </a:ln>
            <a:effectLst/>
          </c:spPr>
          <c:invertIfNegative val="0"/>
          <c:cat>
            <c:strRef>
              <c:f>Sheet1!$B$10:$B$20</c:f>
              <c:strCache>
                <c:ptCount val="11"/>
                <c:pt idx="0">
                  <c:v>招办网站</c:v>
                </c:pt>
                <c:pt idx="1">
                  <c:v>招生专刊</c:v>
                </c:pt>
                <c:pt idx="2">
                  <c:v>宣传材料</c:v>
                </c:pt>
                <c:pt idx="3">
                  <c:v>招生咨询会</c:v>
                </c:pt>
                <c:pt idx="4">
                  <c:v>校园开放日</c:v>
                </c:pt>
                <c:pt idx="5">
                  <c:v>同学推荐</c:v>
                </c:pt>
                <c:pt idx="6">
                  <c:v>老师推荐</c:v>
                </c:pt>
                <c:pt idx="7">
                  <c:v>微博网络</c:v>
                </c:pt>
                <c:pt idx="8">
                  <c:v>QQ/Q群</c:v>
                </c:pt>
                <c:pt idx="9">
                  <c:v>网络广告</c:v>
                </c:pt>
                <c:pt idx="10">
                  <c:v>其他方式</c:v>
                </c:pt>
              </c:strCache>
            </c:strRef>
          </c:cat>
          <c:val>
            <c:numRef>
              <c:f>Sheet1!$F$10:$F$20</c:f>
            </c:numRef>
          </c:val>
        </c:ser>
        <c:ser>
          <c:idx val="4"/>
          <c:order val="4"/>
          <c:spPr>
            <a:solidFill>
              <a:schemeClr val="accent5"/>
            </a:solidFill>
            <a:ln>
              <a:noFill/>
            </a:ln>
            <a:effectLst/>
          </c:spPr>
          <c:invertIfNegative val="0"/>
          <c:cat>
            <c:strRef>
              <c:f>Sheet1!$B$10:$B$20</c:f>
              <c:strCache>
                <c:ptCount val="11"/>
                <c:pt idx="0">
                  <c:v>招办网站</c:v>
                </c:pt>
                <c:pt idx="1">
                  <c:v>招生专刊</c:v>
                </c:pt>
                <c:pt idx="2">
                  <c:v>宣传材料</c:v>
                </c:pt>
                <c:pt idx="3">
                  <c:v>招生咨询会</c:v>
                </c:pt>
                <c:pt idx="4">
                  <c:v>校园开放日</c:v>
                </c:pt>
                <c:pt idx="5">
                  <c:v>同学推荐</c:v>
                </c:pt>
                <c:pt idx="6">
                  <c:v>老师推荐</c:v>
                </c:pt>
                <c:pt idx="7">
                  <c:v>微博网络</c:v>
                </c:pt>
                <c:pt idx="8">
                  <c:v>QQ/Q群</c:v>
                </c:pt>
                <c:pt idx="9">
                  <c:v>网络广告</c:v>
                </c:pt>
                <c:pt idx="10">
                  <c:v>其他方式</c:v>
                </c:pt>
              </c:strCache>
            </c:strRef>
          </c:cat>
          <c:val>
            <c:numRef>
              <c:f>Sheet1!$G$10:$G$20</c:f>
            </c:numRef>
          </c:val>
        </c:ser>
        <c:ser>
          <c:idx val="5"/>
          <c:order val="5"/>
          <c:spPr>
            <a:solidFill>
              <a:schemeClr val="accent6"/>
            </a:solidFill>
            <a:ln>
              <a:noFill/>
            </a:ln>
            <a:effectLst/>
          </c:spPr>
          <c:invertIfNegative val="0"/>
          <c:cat>
            <c:strRef>
              <c:f>Sheet1!$B$10:$B$20</c:f>
              <c:strCache>
                <c:ptCount val="11"/>
                <c:pt idx="0">
                  <c:v>招办网站</c:v>
                </c:pt>
                <c:pt idx="1">
                  <c:v>招生专刊</c:v>
                </c:pt>
                <c:pt idx="2">
                  <c:v>宣传材料</c:v>
                </c:pt>
                <c:pt idx="3">
                  <c:v>招生咨询会</c:v>
                </c:pt>
                <c:pt idx="4">
                  <c:v>校园开放日</c:v>
                </c:pt>
                <c:pt idx="5">
                  <c:v>同学推荐</c:v>
                </c:pt>
                <c:pt idx="6">
                  <c:v>老师推荐</c:v>
                </c:pt>
                <c:pt idx="7">
                  <c:v>微博网络</c:v>
                </c:pt>
                <c:pt idx="8">
                  <c:v>QQ/Q群</c:v>
                </c:pt>
                <c:pt idx="9">
                  <c:v>网络广告</c:v>
                </c:pt>
                <c:pt idx="10">
                  <c:v>其他方式</c:v>
                </c:pt>
              </c:strCache>
            </c:strRef>
          </c:cat>
          <c:val>
            <c:numRef>
              <c:f>Sheet1!$H$10:$H$20</c:f>
            </c:numRef>
          </c:val>
        </c:ser>
        <c:ser>
          <c:idx val="6"/>
          <c:order val="6"/>
          <c:spPr>
            <a:solidFill>
              <a:schemeClr val="accent1">
                <a:lumMod val="60000"/>
              </a:schemeClr>
            </a:solidFill>
            <a:ln>
              <a:noFill/>
            </a:ln>
            <a:effectLst/>
          </c:spPr>
          <c:invertIfNegative val="0"/>
          <c:cat>
            <c:strRef>
              <c:f>Sheet1!$B$10:$B$20</c:f>
              <c:strCache>
                <c:ptCount val="11"/>
                <c:pt idx="0">
                  <c:v>招办网站</c:v>
                </c:pt>
                <c:pt idx="1">
                  <c:v>招生专刊</c:v>
                </c:pt>
                <c:pt idx="2">
                  <c:v>宣传材料</c:v>
                </c:pt>
                <c:pt idx="3">
                  <c:v>招生咨询会</c:v>
                </c:pt>
                <c:pt idx="4">
                  <c:v>校园开放日</c:v>
                </c:pt>
                <c:pt idx="5">
                  <c:v>同学推荐</c:v>
                </c:pt>
                <c:pt idx="6">
                  <c:v>老师推荐</c:v>
                </c:pt>
                <c:pt idx="7">
                  <c:v>微博网络</c:v>
                </c:pt>
                <c:pt idx="8">
                  <c:v>QQ/Q群</c:v>
                </c:pt>
                <c:pt idx="9">
                  <c:v>网络广告</c:v>
                </c:pt>
                <c:pt idx="10">
                  <c:v>其他方式</c:v>
                </c:pt>
              </c:strCache>
            </c:strRef>
          </c:cat>
          <c:val>
            <c:numRef>
              <c:f>Sheet1!$I$10:$I$20</c:f>
            </c:numRef>
          </c:val>
        </c:ser>
        <c:ser>
          <c:idx val="7"/>
          <c:order val="7"/>
          <c:spPr>
            <a:solidFill>
              <a:schemeClr val="accent2">
                <a:lumMod val="60000"/>
              </a:schemeClr>
            </a:solidFill>
            <a:ln>
              <a:noFill/>
            </a:ln>
            <a:effectLst/>
          </c:spPr>
          <c:invertIfNegative val="0"/>
          <c:cat>
            <c:strRef>
              <c:f>Sheet1!$B$10:$B$20</c:f>
              <c:strCache>
                <c:ptCount val="11"/>
                <c:pt idx="0">
                  <c:v>招办网站</c:v>
                </c:pt>
                <c:pt idx="1">
                  <c:v>招生专刊</c:v>
                </c:pt>
                <c:pt idx="2">
                  <c:v>宣传材料</c:v>
                </c:pt>
                <c:pt idx="3">
                  <c:v>招生咨询会</c:v>
                </c:pt>
                <c:pt idx="4">
                  <c:v>校园开放日</c:v>
                </c:pt>
                <c:pt idx="5">
                  <c:v>同学推荐</c:v>
                </c:pt>
                <c:pt idx="6">
                  <c:v>老师推荐</c:v>
                </c:pt>
                <c:pt idx="7">
                  <c:v>微博网络</c:v>
                </c:pt>
                <c:pt idx="8">
                  <c:v>QQ/Q群</c:v>
                </c:pt>
                <c:pt idx="9">
                  <c:v>网络广告</c:v>
                </c:pt>
                <c:pt idx="10">
                  <c:v>其他方式</c:v>
                </c:pt>
              </c:strCache>
            </c:strRef>
          </c:cat>
          <c:val>
            <c:numRef>
              <c:f>Sheet1!$J$10:$J$20</c:f>
            </c:numRef>
          </c:val>
        </c:ser>
        <c:ser>
          <c:idx val="8"/>
          <c:order val="8"/>
          <c:spPr>
            <a:solidFill>
              <a:schemeClr val="accent3">
                <a:lumMod val="60000"/>
              </a:schemeClr>
            </a:solidFill>
            <a:ln>
              <a:noFill/>
            </a:ln>
            <a:effectLst/>
          </c:spPr>
          <c:invertIfNegative val="0"/>
          <c:cat>
            <c:strRef>
              <c:f>Sheet1!$B$10:$B$20</c:f>
              <c:strCache>
                <c:ptCount val="11"/>
                <c:pt idx="0">
                  <c:v>招办网站</c:v>
                </c:pt>
                <c:pt idx="1">
                  <c:v>招生专刊</c:v>
                </c:pt>
                <c:pt idx="2">
                  <c:v>宣传材料</c:v>
                </c:pt>
                <c:pt idx="3">
                  <c:v>招生咨询会</c:v>
                </c:pt>
                <c:pt idx="4">
                  <c:v>校园开放日</c:v>
                </c:pt>
                <c:pt idx="5">
                  <c:v>同学推荐</c:v>
                </c:pt>
                <c:pt idx="6">
                  <c:v>老师推荐</c:v>
                </c:pt>
                <c:pt idx="7">
                  <c:v>微博网络</c:v>
                </c:pt>
                <c:pt idx="8">
                  <c:v>QQ/Q群</c:v>
                </c:pt>
                <c:pt idx="9">
                  <c:v>网络广告</c:v>
                </c:pt>
                <c:pt idx="10">
                  <c:v>其他方式</c:v>
                </c:pt>
              </c:strCache>
            </c:strRef>
          </c:cat>
          <c:val>
            <c:numRef>
              <c:f>Sheet1!$K$10:$K$20</c:f>
            </c:numRef>
          </c:val>
        </c:ser>
        <c:ser>
          <c:idx val="9"/>
          <c:order val="9"/>
          <c:spPr>
            <a:solidFill>
              <a:schemeClr val="accent4">
                <a:lumMod val="60000"/>
              </a:schemeClr>
            </a:solidFill>
            <a:ln>
              <a:noFill/>
            </a:ln>
            <a:effectLst/>
          </c:spPr>
          <c:invertIfNegative val="0"/>
          <c:cat>
            <c:strRef>
              <c:f>Sheet1!$B$10:$B$20</c:f>
              <c:strCache>
                <c:ptCount val="11"/>
                <c:pt idx="0">
                  <c:v>招办网站</c:v>
                </c:pt>
                <c:pt idx="1">
                  <c:v>招生专刊</c:v>
                </c:pt>
                <c:pt idx="2">
                  <c:v>宣传材料</c:v>
                </c:pt>
                <c:pt idx="3">
                  <c:v>招生咨询会</c:v>
                </c:pt>
                <c:pt idx="4">
                  <c:v>校园开放日</c:v>
                </c:pt>
                <c:pt idx="5">
                  <c:v>同学推荐</c:v>
                </c:pt>
                <c:pt idx="6">
                  <c:v>老师推荐</c:v>
                </c:pt>
                <c:pt idx="7">
                  <c:v>微博网络</c:v>
                </c:pt>
                <c:pt idx="8">
                  <c:v>QQ/Q群</c:v>
                </c:pt>
                <c:pt idx="9">
                  <c:v>网络广告</c:v>
                </c:pt>
                <c:pt idx="10">
                  <c:v>其他方式</c:v>
                </c:pt>
              </c:strCache>
            </c:strRef>
          </c:cat>
          <c:val>
            <c:numRef>
              <c:f>Sheet1!$L$10:$L$20</c:f>
            </c:numRef>
          </c:val>
        </c:ser>
        <c:ser>
          <c:idx val="10"/>
          <c:order val="10"/>
          <c:spPr>
            <a:solidFill>
              <a:schemeClr val="accent5">
                <a:lumMod val="60000"/>
              </a:schemeClr>
            </a:solidFill>
            <a:ln>
              <a:noFill/>
            </a:ln>
            <a:effectLst/>
          </c:spPr>
          <c:invertIfNegative val="0"/>
          <c:cat>
            <c:strRef>
              <c:f>Sheet1!$B$10:$B$20</c:f>
              <c:strCache>
                <c:ptCount val="11"/>
                <c:pt idx="0">
                  <c:v>招办网站</c:v>
                </c:pt>
                <c:pt idx="1">
                  <c:v>招生专刊</c:v>
                </c:pt>
                <c:pt idx="2">
                  <c:v>宣传材料</c:v>
                </c:pt>
                <c:pt idx="3">
                  <c:v>招生咨询会</c:v>
                </c:pt>
                <c:pt idx="4">
                  <c:v>校园开放日</c:v>
                </c:pt>
                <c:pt idx="5">
                  <c:v>同学推荐</c:v>
                </c:pt>
                <c:pt idx="6">
                  <c:v>老师推荐</c:v>
                </c:pt>
                <c:pt idx="7">
                  <c:v>微博网络</c:v>
                </c:pt>
                <c:pt idx="8">
                  <c:v>QQ/Q群</c:v>
                </c:pt>
                <c:pt idx="9">
                  <c:v>网络广告</c:v>
                </c:pt>
                <c:pt idx="10">
                  <c:v>其他方式</c:v>
                </c:pt>
              </c:strCache>
            </c:strRef>
          </c:cat>
          <c:val>
            <c:numRef>
              <c:f>Sheet1!$M$10:$M$20</c:f>
            </c:numRef>
          </c:val>
        </c:ser>
        <c:ser>
          <c:idx val="11"/>
          <c:order val="11"/>
          <c:spPr>
            <a:solidFill>
              <a:schemeClr val="accent6">
                <a:lumMod val="60000"/>
              </a:schemeClr>
            </a:solidFill>
            <a:ln>
              <a:noFill/>
            </a:ln>
            <a:effectLst/>
          </c:spPr>
          <c:invertIfNegative val="0"/>
          <c:cat>
            <c:strRef>
              <c:f>Sheet1!$B$10:$B$20</c:f>
              <c:strCache>
                <c:ptCount val="11"/>
                <c:pt idx="0">
                  <c:v>招办网站</c:v>
                </c:pt>
                <c:pt idx="1">
                  <c:v>招生专刊</c:v>
                </c:pt>
                <c:pt idx="2">
                  <c:v>宣传材料</c:v>
                </c:pt>
                <c:pt idx="3">
                  <c:v>招生咨询会</c:v>
                </c:pt>
                <c:pt idx="4">
                  <c:v>校园开放日</c:v>
                </c:pt>
                <c:pt idx="5">
                  <c:v>同学推荐</c:v>
                </c:pt>
                <c:pt idx="6">
                  <c:v>老师推荐</c:v>
                </c:pt>
                <c:pt idx="7">
                  <c:v>微博网络</c:v>
                </c:pt>
                <c:pt idx="8">
                  <c:v>QQ/Q群</c:v>
                </c:pt>
                <c:pt idx="9">
                  <c:v>网络广告</c:v>
                </c:pt>
                <c:pt idx="10">
                  <c:v>其他方式</c:v>
                </c:pt>
              </c:strCache>
            </c:strRef>
          </c:cat>
          <c:val>
            <c:numRef>
              <c:f>Sheet1!$N$10:$N$20</c:f>
            </c:numRef>
          </c:val>
        </c:ser>
        <c:ser>
          <c:idx val="12"/>
          <c:order val="12"/>
          <c:spPr>
            <a:solidFill>
              <a:schemeClr val="accent1">
                <a:lumMod val="80000"/>
                <a:lumOff val="20000"/>
              </a:schemeClr>
            </a:solidFill>
            <a:ln>
              <a:noFill/>
            </a:ln>
            <a:effectLst/>
          </c:spPr>
          <c:invertIfNegative val="0"/>
          <c:cat>
            <c:strRef>
              <c:f>Sheet1!$B$10:$B$20</c:f>
              <c:strCache>
                <c:ptCount val="11"/>
                <c:pt idx="0">
                  <c:v>招办网站</c:v>
                </c:pt>
                <c:pt idx="1">
                  <c:v>招生专刊</c:v>
                </c:pt>
                <c:pt idx="2">
                  <c:v>宣传材料</c:v>
                </c:pt>
                <c:pt idx="3">
                  <c:v>招生咨询会</c:v>
                </c:pt>
                <c:pt idx="4">
                  <c:v>校园开放日</c:v>
                </c:pt>
                <c:pt idx="5">
                  <c:v>同学推荐</c:v>
                </c:pt>
                <c:pt idx="6">
                  <c:v>老师推荐</c:v>
                </c:pt>
                <c:pt idx="7">
                  <c:v>微博网络</c:v>
                </c:pt>
                <c:pt idx="8">
                  <c:v>QQ/Q群</c:v>
                </c:pt>
                <c:pt idx="9">
                  <c:v>网络广告</c:v>
                </c:pt>
                <c:pt idx="10">
                  <c:v>其他方式</c:v>
                </c:pt>
              </c:strCache>
            </c:strRef>
          </c:cat>
          <c:val>
            <c:numRef>
              <c:f>Sheet1!$O$10:$O$20</c:f>
            </c:numRef>
          </c:val>
        </c:ser>
        <c:ser>
          <c:idx val="13"/>
          <c:order val="13"/>
          <c:spPr>
            <a:solidFill>
              <a:schemeClr val="accent2">
                <a:lumMod val="80000"/>
                <a:lumOff val="20000"/>
              </a:schemeClr>
            </a:solidFill>
            <a:ln>
              <a:noFill/>
            </a:ln>
            <a:effectLst/>
          </c:spPr>
          <c:invertIfNegative val="0"/>
          <c:cat>
            <c:strRef>
              <c:f>Sheet1!$B$10:$B$20</c:f>
              <c:strCache>
                <c:ptCount val="11"/>
                <c:pt idx="0">
                  <c:v>招办网站</c:v>
                </c:pt>
                <c:pt idx="1">
                  <c:v>招生专刊</c:v>
                </c:pt>
                <c:pt idx="2">
                  <c:v>宣传材料</c:v>
                </c:pt>
                <c:pt idx="3">
                  <c:v>招生咨询会</c:v>
                </c:pt>
                <c:pt idx="4">
                  <c:v>校园开放日</c:v>
                </c:pt>
                <c:pt idx="5">
                  <c:v>同学推荐</c:v>
                </c:pt>
                <c:pt idx="6">
                  <c:v>老师推荐</c:v>
                </c:pt>
                <c:pt idx="7">
                  <c:v>微博网络</c:v>
                </c:pt>
                <c:pt idx="8">
                  <c:v>QQ/Q群</c:v>
                </c:pt>
                <c:pt idx="9">
                  <c:v>网络广告</c:v>
                </c:pt>
                <c:pt idx="10">
                  <c:v>其他方式</c:v>
                </c:pt>
              </c:strCache>
            </c:strRef>
          </c:cat>
          <c:val>
            <c:numRef>
              <c:f>Sheet1!$P$10:$P$20</c:f>
            </c:numRef>
          </c:val>
        </c:ser>
        <c:ser>
          <c:idx val="14"/>
          <c:order val="14"/>
          <c:spPr>
            <a:solidFill>
              <a:schemeClr val="accent3">
                <a:lumMod val="80000"/>
                <a:lumOff val="20000"/>
              </a:schemeClr>
            </a:solidFill>
            <a:ln>
              <a:noFill/>
            </a:ln>
            <a:effectLst/>
          </c:spPr>
          <c:invertIfNegative val="0"/>
          <c:cat>
            <c:strRef>
              <c:f>Sheet1!$B$10:$B$20</c:f>
              <c:strCache>
                <c:ptCount val="11"/>
                <c:pt idx="0">
                  <c:v>招办网站</c:v>
                </c:pt>
                <c:pt idx="1">
                  <c:v>招生专刊</c:v>
                </c:pt>
                <c:pt idx="2">
                  <c:v>宣传材料</c:v>
                </c:pt>
                <c:pt idx="3">
                  <c:v>招生咨询会</c:v>
                </c:pt>
                <c:pt idx="4">
                  <c:v>校园开放日</c:v>
                </c:pt>
                <c:pt idx="5">
                  <c:v>同学推荐</c:v>
                </c:pt>
                <c:pt idx="6">
                  <c:v>老师推荐</c:v>
                </c:pt>
                <c:pt idx="7">
                  <c:v>微博网络</c:v>
                </c:pt>
                <c:pt idx="8">
                  <c:v>QQ/Q群</c:v>
                </c:pt>
                <c:pt idx="9">
                  <c:v>网络广告</c:v>
                </c:pt>
                <c:pt idx="10">
                  <c:v>其他方式</c:v>
                </c:pt>
              </c:strCache>
            </c:strRef>
          </c:cat>
          <c:val>
            <c:numRef>
              <c:f>Sheet1!$Q$10:$Q$20</c:f>
            </c:numRef>
          </c:val>
        </c:ser>
        <c:ser>
          <c:idx val="15"/>
          <c:order val="15"/>
          <c:spPr>
            <a:solidFill>
              <a:schemeClr val="accent4">
                <a:lumMod val="80000"/>
                <a:lumOff val="20000"/>
              </a:schemeClr>
            </a:solidFill>
            <a:ln>
              <a:noFill/>
            </a:ln>
            <a:effectLst/>
          </c:spPr>
          <c:invertIfNegative val="0"/>
          <c:cat>
            <c:strRef>
              <c:f>Sheet1!$B$10:$B$20</c:f>
              <c:strCache>
                <c:ptCount val="11"/>
                <c:pt idx="0">
                  <c:v>招办网站</c:v>
                </c:pt>
                <c:pt idx="1">
                  <c:v>招生专刊</c:v>
                </c:pt>
                <c:pt idx="2">
                  <c:v>宣传材料</c:v>
                </c:pt>
                <c:pt idx="3">
                  <c:v>招生咨询会</c:v>
                </c:pt>
                <c:pt idx="4">
                  <c:v>校园开放日</c:v>
                </c:pt>
                <c:pt idx="5">
                  <c:v>同学推荐</c:v>
                </c:pt>
                <c:pt idx="6">
                  <c:v>老师推荐</c:v>
                </c:pt>
                <c:pt idx="7">
                  <c:v>微博网络</c:v>
                </c:pt>
                <c:pt idx="8">
                  <c:v>QQ/Q群</c:v>
                </c:pt>
                <c:pt idx="9">
                  <c:v>网络广告</c:v>
                </c:pt>
                <c:pt idx="10">
                  <c:v>其他方式</c:v>
                </c:pt>
              </c:strCache>
            </c:strRef>
          </c:cat>
          <c:val>
            <c:numRef>
              <c:f>Sheet1!$R$10:$R$20</c:f>
            </c:numRef>
          </c:val>
        </c:ser>
        <c:ser>
          <c:idx val="16"/>
          <c:order val="16"/>
          <c:spPr>
            <a:solidFill>
              <a:schemeClr val="accent5">
                <a:lumMod val="80000"/>
                <a:lumOff val="20000"/>
              </a:schemeClr>
            </a:solidFill>
            <a:ln>
              <a:noFill/>
            </a:ln>
            <a:effectLst/>
          </c:spPr>
          <c:invertIfNegative val="0"/>
          <c:cat>
            <c:strRef>
              <c:f>Sheet1!$B$10:$B$20</c:f>
              <c:strCache>
                <c:ptCount val="11"/>
                <c:pt idx="0">
                  <c:v>招办网站</c:v>
                </c:pt>
                <c:pt idx="1">
                  <c:v>招生专刊</c:v>
                </c:pt>
                <c:pt idx="2">
                  <c:v>宣传材料</c:v>
                </c:pt>
                <c:pt idx="3">
                  <c:v>招生咨询会</c:v>
                </c:pt>
                <c:pt idx="4">
                  <c:v>校园开放日</c:v>
                </c:pt>
                <c:pt idx="5">
                  <c:v>同学推荐</c:v>
                </c:pt>
                <c:pt idx="6">
                  <c:v>老师推荐</c:v>
                </c:pt>
                <c:pt idx="7">
                  <c:v>微博网络</c:v>
                </c:pt>
                <c:pt idx="8">
                  <c:v>QQ/Q群</c:v>
                </c:pt>
                <c:pt idx="9">
                  <c:v>网络广告</c:v>
                </c:pt>
                <c:pt idx="10">
                  <c:v>其他方式</c:v>
                </c:pt>
              </c:strCache>
            </c:strRef>
          </c:cat>
          <c:val>
            <c:numRef>
              <c:f>Sheet1!$S$10:$S$20</c:f>
            </c:numRef>
          </c:val>
        </c:ser>
        <c:ser>
          <c:idx val="17"/>
          <c:order val="17"/>
          <c:spPr>
            <a:solidFill>
              <a:schemeClr val="accent6">
                <a:lumMod val="80000"/>
                <a:lumOff val="20000"/>
              </a:schemeClr>
            </a:solidFill>
            <a:ln>
              <a:noFill/>
            </a:ln>
            <a:effectLst/>
          </c:spPr>
          <c:invertIfNegative val="0"/>
          <c:cat>
            <c:strRef>
              <c:f>Sheet1!$B$10:$B$20</c:f>
              <c:strCache>
                <c:ptCount val="11"/>
                <c:pt idx="0">
                  <c:v>招办网站</c:v>
                </c:pt>
                <c:pt idx="1">
                  <c:v>招生专刊</c:v>
                </c:pt>
                <c:pt idx="2">
                  <c:v>宣传材料</c:v>
                </c:pt>
                <c:pt idx="3">
                  <c:v>招生咨询会</c:v>
                </c:pt>
                <c:pt idx="4">
                  <c:v>校园开放日</c:v>
                </c:pt>
                <c:pt idx="5">
                  <c:v>同学推荐</c:v>
                </c:pt>
                <c:pt idx="6">
                  <c:v>老师推荐</c:v>
                </c:pt>
                <c:pt idx="7">
                  <c:v>微博网络</c:v>
                </c:pt>
                <c:pt idx="8">
                  <c:v>QQ/Q群</c:v>
                </c:pt>
                <c:pt idx="9">
                  <c:v>网络广告</c:v>
                </c:pt>
                <c:pt idx="10">
                  <c:v>其他方式</c:v>
                </c:pt>
              </c:strCache>
            </c:strRef>
          </c:cat>
          <c:val>
            <c:numRef>
              <c:f>Sheet1!$T$10:$T$20</c:f>
            </c:numRef>
          </c:val>
        </c:ser>
        <c:ser>
          <c:idx val="18"/>
          <c:order val="18"/>
          <c:spPr>
            <a:solidFill>
              <a:schemeClr val="accent1">
                <a:lumMod val="80000"/>
              </a:schemeClr>
            </a:solidFill>
            <a:ln>
              <a:noFill/>
            </a:ln>
            <a:effectLst/>
          </c:spPr>
          <c:invertIfNegative val="0"/>
          <c:cat>
            <c:strRef>
              <c:f>Sheet1!$B$10:$B$20</c:f>
              <c:strCache>
                <c:ptCount val="11"/>
                <c:pt idx="0">
                  <c:v>招办网站</c:v>
                </c:pt>
                <c:pt idx="1">
                  <c:v>招生专刊</c:v>
                </c:pt>
                <c:pt idx="2">
                  <c:v>宣传材料</c:v>
                </c:pt>
                <c:pt idx="3">
                  <c:v>招生咨询会</c:v>
                </c:pt>
                <c:pt idx="4">
                  <c:v>校园开放日</c:v>
                </c:pt>
                <c:pt idx="5">
                  <c:v>同学推荐</c:v>
                </c:pt>
                <c:pt idx="6">
                  <c:v>老师推荐</c:v>
                </c:pt>
                <c:pt idx="7">
                  <c:v>微博网络</c:v>
                </c:pt>
                <c:pt idx="8">
                  <c:v>QQ/Q群</c:v>
                </c:pt>
                <c:pt idx="9">
                  <c:v>网络广告</c:v>
                </c:pt>
                <c:pt idx="10">
                  <c:v>其他方式</c:v>
                </c:pt>
              </c:strCache>
            </c:strRef>
          </c:cat>
          <c:val>
            <c:numRef>
              <c:f>Sheet1!$U$10:$U$20</c:f>
            </c:numRef>
          </c:val>
        </c:ser>
        <c:ser>
          <c:idx val="19"/>
          <c:order val="19"/>
          <c:spPr>
            <a:solidFill>
              <a:schemeClr val="accent2">
                <a:lumMod val="80000"/>
              </a:schemeClr>
            </a:solidFill>
            <a:ln>
              <a:noFill/>
            </a:ln>
            <a:effectLst/>
          </c:spPr>
          <c:invertIfNegative val="0"/>
          <c:cat>
            <c:strRef>
              <c:f>Sheet1!$B$10:$B$20</c:f>
              <c:strCache>
                <c:ptCount val="11"/>
                <c:pt idx="0">
                  <c:v>招办网站</c:v>
                </c:pt>
                <c:pt idx="1">
                  <c:v>招生专刊</c:v>
                </c:pt>
                <c:pt idx="2">
                  <c:v>宣传材料</c:v>
                </c:pt>
                <c:pt idx="3">
                  <c:v>招生咨询会</c:v>
                </c:pt>
                <c:pt idx="4">
                  <c:v>校园开放日</c:v>
                </c:pt>
                <c:pt idx="5">
                  <c:v>同学推荐</c:v>
                </c:pt>
                <c:pt idx="6">
                  <c:v>老师推荐</c:v>
                </c:pt>
                <c:pt idx="7">
                  <c:v>微博网络</c:v>
                </c:pt>
                <c:pt idx="8">
                  <c:v>QQ/Q群</c:v>
                </c:pt>
                <c:pt idx="9">
                  <c:v>网络广告</c:v>
                </c:pt>
                <c:pt idx="10">
                  <c:v>其他方式</c:v>
                </c:pt>
              </c:strCache>
            </c:strRef>
          </c:cat>
          <c:val>
            <c:numRef>
              <c:f>Sheet1!$V$10:$V$20</c:f>
            </c:numRef>
          </c:val>
        </c:ser>
        <c:ser>
          <c:idx val="20"/>
          <c:order val="20"/>
          <c:spPr>
            <a:solidFill>
              <a:schemeClr val="accent3">
                <a:lumMod val="8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Sheet1!$B$10:$B$20</c:f>
              <c:strCache>
                <c:ptCount val="11"/>
                <c:pt idx="0">
                  <c:v>招办网站</c:v>
                </c:pt>
                <c:pt idx="1">
                  <c:v>招生专刊</c:v>
                </c:pt>
                <c:pt idx="2">
                  <c:v>宣传材料</c:v>
                </c:pt>
                <c:pt idx="3">
                  <c:v>招生咨询会</c:v>
                </c:pt>
                <c:pt idx="4">
                  <c:v>校园开放日</c:v>
                </c:pt>
                <c:pt idx="5">
                  <c:v>同学推荐</c:v>
                </c:pt>
                <c:pt idx="6">
                  <c:v>老师推荐</c:v>
                </c:pt>
                <c:pt idx="7">
                  <c:v>微博网络</c:v>
                </c:pt>
                <c:pt idx="8">
                  <c:v>QQ/Q群</c:v>
                </c:pt>
                <c:pt idx="9">
                  <c:v>网络广告</c:v>
                </c:pt>
                <c:pt idx="10">
                  <c:v>其他方式</c:v>
                </c:pt>
              </c:strCache>
            </c:strRef>
          </c:cat>
          <c:val>
            <c:numRef>
              <c:f>Sheet1!$W$10:$W$20</c:f>
              <c:numCache>
                <c:formatCode>0.00%</c:formatCode>
                <c:ptCount val="11"/>
                <c:pt idx="0">
                  <c:v>0.25864349140374077</c:v>
                </c:pt>
                <c:pt idx="1">
                  <c:v>0.20139807292650672</c:v>
                </c:pt>
                <c:pt idx="2">
                  <c:v>0.23238239183827697</c:v>
                </c:pt>
                <c:pt idx="3">
                  <c:v>5.8567919894199884E-2</c:v>
                </c:pt>
                <c:pt idx="4">
                  <c:v>3.9011201235998452E-2</c:v>
                </c:pt>
                <c:pt idx="5">
                  <c:v>0.20442093330814284</c:v>
                </c:pt>
                <c:pt idx="6">
                  <c:v>0.22255809559795958</c:v>
                </c:pt>
                <c:pt idx="7">
                  <c:v>0.13546193085206876</c:v>
                </c:pt>
                <c:pt idx="8">
                  <c:v>8.4829019459663701E-2</c:v>
                </c:pt>
                <c:pt idx="9">
                  <c:v>4.0241828830530887E-2</c:v>
                </c:pt>
                <c:pt idx="10">
                  <c:v>7.6516153410164364E-2</c:v>
                </c:pt>
              </c:numCache>
            </c:numRef>
          </c:val>
        </c:ser>
        <c:dLbls>
          <c:showLegendKey val="0"/>
          <c:showVal val="0"/>
          <c:showCatName val="0"/>
          <c:showSerName val="0"/>
          <c:showPercent val="0"/>
          <c:showBubbleSize val="0"/>
        </c:dLbls>
        <c:gapWidth val="182"/>
        <c:axId val="608759280"/>
        <c:axId val="608759672"/>
      </c:barChart>
      <c:catAx>
        <c:axId val="608759280"/>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608759672"/>
        <c:crosses val="autoZero"/>
        <c:auto val="1"/>
        <c:lblAlgn val="ctr"/>
        <c:lblOffset val="100"/>
        <c:noMultiLvlLbl val="0"/>
      </c:catAx>
      <c:valAx>
        <c:axId val="608759672"/>
        <c:scaling>
          <c:orientation val="minMax"/>
        </c:scaling>
        <c:delete val="0"/>
        <c:axPos val="t"/>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6087592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zh-CN" altLang="en-US"/>
              <a:t>您希望了解学校哪些方面的信息？</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barChart>
        <c:barDir val="bar"/>
        <c:grouping val="clustered"/>
        <c:varyColors val="0"/>
        <c:ser>
          <c:idx val="0"/>
          <c:order val="0"/>
          <c:spPr>
            <a:solidFill>
              <a:schemeClr val="accent1"/>
            </a:solidFill>
            <a:ln>
              <a:noFill/>
            </a:ln>
            <a:effectLst/>
          </c:spPr>
          <c:invertIfNegative val="0"/>
          <c:cat>
            <c:strRef>
              <c:f>Sheet1!$B$21:$B$31</c:f>
              <c:strCache>
                <c:ptCount val="11"/>
                <c:pt idx="0">
                  <c:v>学校概况</c:v>
                </c:pt>
                <c:pt idx="1">
                  <c:v>校园环境情况</c:v>
                </c:pt>
                <c:pt idx="2">
                  <c:v>学习生活情况</c:v>
                </c:pt>
                <c:pt idx="3">
                  <c:v>学生社团情况</c:v>
                </c:pt>
                <c:pt idx="4">
                  <c:v>毕业就业情况</c:v>
                </c:pt>
                <c:pt idx="5">
                  <c:v>专业情况介绍</c:v>
                </c:pt>
                <c:pt idx="6">
                  <c:v>学校招生政策</c:v>
                </c:pt>
                <c:pt idx="7">
                  <c:v>奖助学措施情况</c:v>
                </c:pt>
                <c:pt idx="8">
                  <c:v>继续升学渠道</c:v>
                </c:pt>
                <c:pt idx="9">
                  <c:v> 往年招生情况</c:v>
                </c:pt>
                <c:pt idx="10">
                  <c:v>其他信息</c:v>
                </c:pt>
              </c:strCache>
            </c:strRef>
          </c:cat>
          <c:val>
            <c:numRef>
              <c:f>Sheet1!$C$21:$C$31</c:f>
            </c:numRef>
          </c:val>
        </c:ser>
        <c:ser>
          <c:idx val="1"/>
          <c:order val="1"/>
          <c:spPr>
            <a:solidFill>
              <a:schemeClr val="accent2"/>
            </a:solidFill>
            <a:ln>
              <a:noFill/>
            </a:ln>
            <a:effectLst/>
          </c:spPr>
          <c:invertIfNegative val="0"/>
          <c:cat>
            <c:strRef>
              <c:f>Sheet1!$B$21:$B$31</c:f>
              <c:strCache>
                <c:ptCount val="11"/>
                <c:pt idx="0">
                  <c:v>学校概况</c:v>
                </c:pt>
                <c:pt idx="1">
                  <c:v>校园环境情况</c:v>
                </c:pt>
                <c:pt idx="2">
                  <c:v>学习生活情况</c:v>
                </c:pt>
                <c:pt idx="3">
                  <c:v>学生社团情况</c:v>
                </c:pt>
                <c:pt idx="4">
                  <c:v>毕业就业情况</c:v>
                </c:pt>
                <c:pt idx="5">
                  <c:v>专业情况介绍</c:v>
                </c:pt>
                <c:pt idx="6">
                  <c:v>学校招生政策</c:v>
                </c:pt>
                <c:pt idx="7">
                  <c:v>奖助学措施情况</c:v>
                </c:pt>
                <c:pt idx="8">
                  <c:v>继续升学渠道</c:v>
                </c:pt>
                <c:pt idx="9">
                  <c:v> 往年招生情况</c:v>
                </c:pt>
                <c:pt idx="10">
                  <c:v>其他信息</c:v>
                </c:pt>
              </c:strCache>
            </c:strRef>
          </c:cat>
          <c:val>
            <c:numRef>
              <c:f>Sheet1!$D$21:$D$31</c:f>
            </c:numRef>
          </c:val>
        </c:ser>
        <c:ser>
          <c:idx val="2"/>
          <c:order val="2"/>
          <c:spPr>
            <a:solidFill>
              <a:schemeClr val="accent3"/>
            </a:solidFill>
            <a:ln>
              <a:noFill/>
            </a:ln>
            <a:effectLst/>
          </c:spPr>
          <c:invertIfNegative val="0"/>
          <c:cat>
            <c:strRef>
              <c:f>Sheet1!$B$21:$B$31</c:f>
              <c:strCache>
                <c:ptCount val="11"/>
                <c:pt idx="0">
                  <c:v>学校概况</c:v>
                </c:pt>
                <c:pt idx="1">
                  <c:v>校园环境情况</c:v>
                </c:pt>
                <c:pt idx="2">
                  <c:v>学习生活情况</c:v>
                </c:pt>
                <c:pt idx="3">
                  <c:v>学生社团情况</c:v>
                </c:pt>
                <c:pt idx="4">
                  <c:v>毕业就业情况</c:v>
                </c:pt>
                <c:pt idx="5">
                  <c:v>专业情况介绍</c:v>
                </c:pt>
                <c:pt idx="6">
                  <c:v>学校招生政策</c:v>
                </c:pt>
                <c:pt idx="7">
                  <c:v>奖助学措施情况</c:v>
                </c:pt>
                <c:pt idx="8">
                  <c:v>继续升学渠道</c:v>
                </c:pt>
                <c:pt idx="9">
                  <c:v> 往年招生情况</c:v>
                </c:pt>
                <c:pt idx="10">
                  <c:v>其他信息</c:v>
                </c:pt>
              </c:strCache>
            </c:strRef>
          </c:cat>
          <c:val>
            <c:numRef>
              <c:f>Sheet1!$E$21:$E$31</c:f>
            </c:numRef>
          </c:val>
        </c:ser>
        <c:ser>
          <c:idx val="3"/>
          <c:order val="3"/>
          <c:spPr>
            <a:solidFill>
              <a:schemeClr val="accent4"/>
            </a:solidFill>
            <a:ln>
              <a:noFill/>
            </a:ln>
            <a:effectLst/>
          </c:spPr>
          <c:invertIfNegative val="0"/>
          <c:cat>
            <c:strRef>
              <c:f>Sheet1!$B$21:$B$31</c:f>
              <c:strCache>
                <c:ptCount val="11"/>
                <c:pt idx="0">
                  <c:v>学校概况</c:v>
                </c:pt>
                <c:pt idx="1">
                  <c:v>校园环境情况</c:v>
                </c:pt>
                <c:pt idx="2">
                  <c:v>学习生活情况</c:v>
                </c:pt>
                <c:pt idx="3">
                  <c:v>学生社团情况</c:v>
                </c:pt>
                <c:pt idx="4">
                  <c:v>毕业就业情况</c:v>
                </c:pt>
                <c:pt idx="5">
                  <c:v>专业情况介绍</c:v>
                </c:pt>
                <c:pt idx="6">
                  <c:v>学校招生政策</c:v>
                </c:pt>
                <c:pt idx="7">
                  <c:v>奖助学措施情况</c:v>
                </c:pt>
                <c:pt idx="8">
                  <c:v>继续升学渠道</c:v>
                </c:pt>
                <c:pt idx="9">
                  <c:v> 往年招生情况</c:v>
                </c:pt>
                <c:pt idx="10">
                  <c:v>其他信息</c:v>
                </c:pt>
              </c:strCache>
            </c:strRef>
          </c:cat>
          <c:val>
            <c:numRef>
              <c:f>Sheet1!$F$21:$F$31</c:f>
            </c:numRef>
          </c:val>
        </c:ser>
        <c:ser>
          <c:idx val="4"/>
          <c:order val="4"/>
          <c:spPr>
            <a:solidFill>
              <a:schemeClr val="accent5"/>
            </a:solidFill>
            <a:ln>
              <a:noFill/>
            </a:ln>
            <a:effectLst/>
          </c:spPr>
          <c:invertIfNegative val="0"/>
          <c:cat>
            <c:strRef>
              <c:f>Sheet1!$B$21:$B$31</c:f>
              <c:strCache>
                <c:ptCount val="11"/>
                <c:pt idx="0">
                  <c:v>学校概况</c:v>
                </c:pt>
                <c:pt idx="1">
                  <c:v>校园环境情况</c:v>
                </c:pt>
                <c:pt idx="2">
                  <c:v>学习生活情况</c:v>
                </c:pt>
                <c:pt idx="3">
                  <c:v>学生社团情况</c:v>
                </c:pt>
                <c:pt idx="4">
                  <c:v>毕业就业情况</c:v>
                </c:pt>
                <c:pt idx="5">
                  <c:v>专业情况介绍</c:v>
                </c:pt>
                <c:pt idx="6">
                  <c:v>学校招生政策</c:v>
                </c:pt>
                <c:pt idx="7">
                  <c:v>奖助学措施情况</c:v>
                </c:pt>
                <c:pt idx="8">
                  <c:v>继续升学渠道</c:v>
                </c:pt>
                <c:pt idx="9">
                  <c:v> 往年招生情况</c:v>
                </c:pt>
                <c:pt idx="10">
                  <c:v>其他信息</c:v>
                </c:pt>
              </c:strCache>
            </c:strRef>
          </c:cat>
          <c:val>
            <c:numRef>
              <c:f>Sheet1!$G$21:$G$31</c:f>
            </c:numRef>
          </c:val>
        </c:ser>
        <c:ser>
          <c:idx val="5"/>
          <c:order val="5"/>
          <c:spPr>
            <a:solidFill>
              <a:schemeClr val="accent6"/>
            </a:solidFill>
            <a:ln>
              <a:noFill/>
            </a:ln>
            <a:effectLst/>
          </c:spPr>
          <c:invertIfNegative val="0"/>
          <c:cat>
            <c:strRef>
              <c:f>Sheet1!$B$21:$B$31</c:f>
              <c:strCache>
                <c:ptCount val="11"/>
                <c:pt idx="0">
                  <c:v>学校概况</c:v>
                </c:pt>
                <c:pt idx="1">
                  <c:v>校园环境情况</c:v>
                </c:pt>
                <c:pt idx="2">
                  <c:v>学习生活情况</c:v>
                </c:pt>
                <c:pt idx="3">
                  <c:v>学生社团情况</c:v>
                </c:pt>
                <c:pt idx="4">
                  <c:v>毕业就业情况</c:v>
                </c:pt>
                <c:pt idx="5">
                  <c:v>专业情况介绍</c:v>
                </c:pt>
                <c:pt idx="6">
                  <c:v>学校招生政策</c:v>
                </c:pt>
                <c:pt idx="7">
                  <c:v>奖助学措施情况</c:v>
                </c:pt>
                <c:pt idx="8">
                  <c:v>继续升学渠道</c:v>
                </c:pt>
                <c:pt idx="9">
                  <c:v> 往年招生情况</c:v>
                </c:pt>
                <c:pt idx="10">
                  <c:v>其他信息</c:v>
                </c:pt>
              </c:strCache>
            </c:strRef>
          </c:cat>
          <c:val>
            <c:numRef>
              <c:f>Sheet1!$H$21:$H$31</c:f>
            </c:numRef>
          </c:val>
        </c:ser>
        <c:ser>
          <c:idx val="6"/>
          <c:order val="6"/>
          <c:spPr>
            <a:solidFill>
              <a:schemeClr val="accent1">
                <a:lumMod val="60000"/>
              </a:schemeClr>
            </a:solidFill>
            <a:ln>
              <a:noFill/>
            </a:ln>
            <a:effectLst/>
          </c:spPr>
          <c:invertIfNegative val="0"/>
          <c:cat>
            <c:strRef>
              <c:f>Sheet1!$B$21:$B$31</c:f>
              <c:strCache>
                <c:ptCount val="11"/>
                <c:pt idx="0">
                  <c:v>学校概况</c:v>
                </c:pt>
                <c:pt idx="1">
                  <c:v>校园环境情况</c:v>
                </c:pt>
                <c:pt idx="2">
                  <c:v>学习生活情况</c:v>
                </c:pt>
                <c:pt idx="3">
                  <c:v>学生社团情况</c:v>
                </c:pt>
                <c:pt idx="4">
                  <c:v>毕业就业情况</c:v>
                </c:pt>
                <c:pt idx="5">
                  <c:v>专业情况介绍</c:v>
                </c:pt>
                <c:pt idx="6">
                  <c:v>学校招生政策</c:v>
                </c:pt>
                <c:pt idx="7">
                  <c:v>奖助学措施情况</c:v>
                </c:pt>
                <c:pt idx="8">
                  <c:v>继续升学渠道</c:v>
                </c:pt>
                <c:pt idx="9">
                  <c:v> 往年招生情况</c:v>
                </c:pt>
                <c:pt idx="10">
                  <c:v>其他信息</c:v>
                </c:pt>
              </c:strCache>
            </c:strRef>
          </c:cat>
          <c:val>
            <c:numRef>
              <c:f>Sheet1!$I$21:$I$31</c:f>
            </c:numRef>
          </c:val>
        </c:ser>
        <c:ser>
          <c:idx val="7"/>
          <c:order val="7"/>
          <c:spPr>
            <a:solidFill>
              <a:schemeClr val="accent2">
                <a:lumMod val="60000"/>
              </a:schemeClr>
            </a:solidFill>
            <a:ln>
              <a:noFill/>
            </a:ln>
            <a:effectLst/>
          </c:spPr>
          <c:invertIfNegative val="0"/>
          <c:cat>
            <c:strRef>
              <c:f>Sheet1!$B$21:$B$31</c:f>
              <c:strCache>
                <c:ptCount val="11"/>
                <c:pt idx="0">
                  <c:v>学校概况</c:v>
                </c:pt>
                <c:pt idx="1">
                  <c:v>校园环境情况</c:v>
                </c:pt>
                <c:pt idx="2">
                  <c:v>学习生活情况</c:v>
                </c:pt>
                <c:pt idx="3">
                  <c:v>学生社团情况</c:v>
                </c:pt>
                <c:pt idx="4">
                  <c:v>毕业就业情况</c:v>
                </c:pt>
                <c:pt idx="5">
                  <c:v>专业情况介绍</c:v>
                </c:pt>
                <c:pt idx="6">
                  <c:v>学校招生政策</c:v>
                </c:pt>
                <c:pt idx="7">
                  <c:v>奖助学措施情况</c:v>
                </c:pt>
                <c:pt idx="8">
                  <c:v>继续升学渠道</c:v>
                </c:pt>
                <c:pt idx="9">
                  <c:v> 往年招生情况</c:v>
                </c:pt>
                <c:pt idx="10">
                  <c:v>其他信息</c:v>
                </c:pt>
              </c:strCache>
            </c:strRef>
          </c:cat>
          <c:val>
            <c:numRef>
              <c:f>Sheet1!$J$21:$J$31</c:f>
            </c:numRef>
          </c:val>
        </c:ser>
        <c:ser>
          <c:idx val="8"/>
          <c:order val="8"/>
          <c:spPr>
            <a:solidFill>
              <a:schemeClr val="accent3">
                <a:lumMod val="60000"/>
              </a:schemeClr>
            </a:solidFill>
            <a:ln>
              <a:noFill/>
            </a:ln>
            <a:effectLst/>
          </c:spPr>
          <c:invertIfNegative val="0"/>
          <c:cat>
            <c:strRef>
              <c:f>Sheet1!$B$21:$B$31</c:f>
              <c:strCache>
                <c:ptCount val="11"/>
                <c:pt idx="0">
                  <c:v>学校概况</c:v>
                </c:pt>
                <c:pt idx="1">
                  <c:v>校园环境情况</c:v>
                </c:pt>
                <c:pt idx="2">
                  <c:v>学习生活情况</c:v>
                </c:pt>
                <c:pt idx="3">
                  <c:v>学生社团情况</c:v>
                </c:pt>
                <c:pt idx="4">
                  <c:v>毕业就业情况</c:v>
                </c:pt>
                <c:pt idx="5">
                  <c:v>专业情况介绍</c:v>
                </c:pt>
                <c:pt idx="6">
                  <c:v>学校招生政策</c:v>
                </c:pt>
                <c:pt idx="7">
                  <c:v>奖助学措施情况</c:v>
                </c:pt>
                <c:pt idx="8">
                  <c:v>继续升学渠道</c:v>
                </c:pt>
                <c:pt idx="9">
                  <c:v> 往年招生情况</c:v>
                </c:pt>
                <c:pt idx="10">
                  <c:v>其他信息</c:v>
                </c:pt>
              </c:strCache>
            </c:strRef>
          </c:cat>
          <c:val>
            <c:numRef>
              <c:f>Sheet1!$K$21:$K$31</c:f>
            </c:numRef>
          </c:val>
        </c:ser>
        <c:ser>
          <c:idx val="9"/>
          <c:order val="9"/>
          <c:spPr>
            <a:solidFill>
              <a:schemeClr val="accent4">
                <a:lumMod val="60000"/>
              </a:schemeClr>
            </a:solidFill>
            <a:ln>
              <a:noFill/>
            </a:ln>
            <a:effectLst/>
          </c:spPr>
          <c:invertIfNegative val="0"/>
          <c:cat>
            <c:strRef>
              <c:f>Sheet1!$B$21:$B$31</c:f>
              <c:strCache>
                <c:ptCount val="11"/>
                <c:pt idx="0">
                  <c:v>学校概况</c:v>
                </c:pt>
                <c:pt idx="1">
                  <c:v>校园环境情况</c:v>
                </c:pt>
                <c:pt idx="2">
                  <c:v>学习生活情况</c:v>
                </c:pt>
                <c:pt idx="3">
                  <c:v>学生社团情况</c:v>
                </c:pt>
                <c:pt idx="4">
                  <c:v>毕业就业情况</c:v>
                </c:pt>
                <c:pt idx="5">
                  <c:v>专业情况介绍</c:v>
                </c:pt>
                <c:pt idx="6">
                  <c:v>学校招生政策</c:v>
                </c:pt>
                <c:pt idx="7">
                  <c:v>奖助学措施情况</c:v>
                </c:pt>
                <c:pt idx="8">
                  <c:v>继续升学渠道</c:v>
                </c:pt>
                <c:pt idx="9">
                  <c:v> 往年招生情况</c:v>
                </c:pt>
                <c:pt idx="10">
                  <c:v>其他信息</c:v>
                </c:pt>
              </c:strCache>
            </c:strRef>
          </c:cat>
          <c:val>
            <c:numRef>
              <c:f>Sheet1!$L$21:$L$31</c:f>
            </c:numRef>
          </c:val>
        </c:ser>
        <c:ser>
          <c:idx val="10"/>
          <c:order val="10"/>
          <c:spPr>
            <a:solidFill>
              <a:schemeClr val="accent5">
                <a:lumMod val="60000"/>
              </a:schemeClr>
            </a:solidFill>
            <a:ln>
              <a:noFill/>
            </a:ln>
            <a:effectLst/>
          </c:spPr>
          <c:invertIfNegative val="0"/>
          <c:cat>
            <c:strRef>
              <c:f>Sheet1!$B$21:$B$31</c:f>
              <c:strCache>
                <c:ptCount val="11"/>
                <c:pt idx="0">
                  <c:v>学校概况</c:v>
                </c:pt>
                <c:pt idx="1">
                  <c:v>校园环境情况</c:v>
                </c:pt>
                <c:pt idx="2">
                  <c:v>学习生活情况</c:v>
                </c:pt>
                <c:pt idx="3">
                  <c:v>学生社团情况</c:v>
                </c:pt>
                <c:pt idx="4">
                  <c:v>毕业就业情况</c:v>
                </c:pt>
                <c:pt idx="5">
                  <c:v>专业情况介绍</c:v>
                </c:pt>
                <c:pt idx="6">
                  <c:v>学校招生政策</c:v>
                </c:pt>
                <c:pt idx="7">
                  <c:v>奖助学措施情况</c:v>
                </c:pt>
                <c:pt idx="8">
                  <c:v>继续升学渠道</c:v>
                </c:pt>
                <c:pt idx="9">
                  <c:v> 往年招生情况</c:v>
                </c:pt>
                <c:pt idx="10">
                  <c:v>其他信息</c:v>
                </c:pt>
              </c:strCache>
            </c:strRef>
          </c:cat>
          <c:val>
            <c:numRef>
              <c:f>Sheet1!$M$21:$M$31</c:f>
            </c:numRef>
          </c:val>
        </c:ser>
        <c:ser>
          <c:idx val="11"/>
          <c:order val="11"/>
          <c:spPr>
            <a:solidFill>
              <a:schemeClr val="accent6">
                <a:lumMod val="60000"/>
              </a:schemeClr>
            </a:solidFill>
            <a:ln>
              <a:noFill/>
            </a:ln>
            <a:effectLst/>
          </c:spPr>
          <c:invertIfNegative val="0"/>
          <c:cat>
            <c:strRef>
              <c:f>Sheet1!$B$21:$B$31</c:f>
              <c:strCache>
                <c:ptCount val="11"/>
                <c:pt idx="0">
                  <c:v>学校概况</c:v>
                </c:pt>
                <c:pt idx="1">
                  <c:v>校园环境情况</c:v>
                </c:pt>
                <c:pt idx="2">
                  <c:v>学习生活情况</c:v>
                </c:pt>
                <c:pt idx="3">
                  <c:v>学生社团情况</c:v>
                </c:pt>
                <c:pt idx="4">
                  <c:v>毕业就业情况</c:v>
                </c:pt>
                <c:pt idx="5">
                  <c:v>专业情况介绍</c:v>
                </c:pt>
                <c:pt idx="6">
                  <c:v>学校招生政策</c:v>
                </c:pt>
                <c:pt idx="7">
                  <c:v>奖助学措施情况</c:v>
                </c:pt>
                <c:pt idx="8">
                  <c:v>继续升学渠道</c:v>
                </c:pt>
                <c:pt idx="9">
                  <c:v> 往年招生情况</c:v>
                </c:pt>
                <c:pt idx="10">
                  <c:v>其他信息</c:v>
                </c:pt>
              </c:strCache>
            </c:strRef>
          </c:cat>
          <c:val>
            <c:numRef>
              <c:f>Sheet1!$N$21:$N$31</c:f>
            </c:numRef>
          </c:val>
        </c:ser>
        <c:ser>
          <c:idx val="12"/>
          <c:order val="12"/>
          <c:spPr>
            <a:solidFill>
              <a:schemeClr val="accent1">
                <a:lumMod val="80000"/>
                <a:lumOff val="20000"/>
              </a:schemeClr>
            </a:solidFill>
            <a:ln>
              <a:noFill/>
            </a:ln>
            <a:effectLst/>
          </c:spPr>
          <c:invertIfNegative val="0"/>
          <c:cat>
            <c:strRef>
              <c:f>Sheet1!$B$21:$B$31</c:f>
              <c:strCache>
                <c:ptCount val="11"/>
                <c:pt idx="0">
                  <c:v>学校概况</c:v>
                </c:pt>
                <c:pt idx="1">
                  <c:v>校园环境情况</c:v>
                </c:pt>
                <c:pt idx="2">
                  <c:v>学习生活情况</c:v>
                </c:pt>
                <c:pt idx="3">
                  <c:v>学生社团情况</c:v>
                </c:pt>
                <c:pt idx="4">
                  <c:v>毕业就业情况</c:v>
                </c:pt>
                <c:pt idx="5">
                  <c:v>专业情况介绍</c:v>
                </c:pt>
                <c:pt idx="6">
                  <c:v>学校招生政策</c:v>
                </c:pt>
                <c:pt idx="7">
                  <c:v>奖助学措施情况</c:v>
                </c:pt>
                <c:pt idx="8">
                  <c:v>继续升学渠道</c:v>
                </c:pt>
                <c:pt idx="9">
                  <c:v> 往年招生情况</c:v>
                </c:pt>
                <c:pt idx="10">
                  <c:v>其他信息</c:v>
                </c:pt>
              </c:strCache>
            </c:strRef>
          </c:cat>
          <c:val>
            <c:numRef>
              <c:f>Sheet1!$O$21:$O$31</c:f>
            </c:numRef>
          </c:val>
        </c:ser>
        <c:ser>
          <c:idx val="13"/>
          <c:order val="13"/>
          <c:spPr>
            <a:solidFill>
              <a:schemeClr val="accent2">
                <a:lumMod val="80000"/>
                <a:lumOff val="20000"/>
              </a:schemeClr>
            </a:solidFill>
            <a:ln>
              <a:noFill/>
            </a:ln>
            <a:effectLst/>
          </c:spPr>
          <c:invertIfNegative val="0"/>
          <c:cat>
            <c:strRef>
              <c:f>Sheet1!$B$21:$B$31</c:f>
              <c:strCache>
                <c:ptCount val="11"/>
                <c:pt idx="0">
                  <c:v>学校概况</c:v>
                </c:pt>
                <c:pt idx="1">
                  <c:v>校园环境情况</c:v>
                </c:pt>
                <c:pt idx="2">
                  <c:v>学习生活情况</c:v>
                </c:pt>
                <c:pt idx="3">
                  <c:v>学生社团情况</c:v>
                </c:pt>
                <c:pt idx="4">
                  <c:v>毕业就业情况</c:v>
                </c:pt>
                <c:pt idx="5">
                  <c:v>专业情况介绍</c:v>
                </c:pt>
                <c:pt idx="6">
                  <c:v>学校招生政策</c:v>
                </c:pt>
                <c:pt idx="7">
                  <c:v>奖助学措施情况</c:v>
                </c:pt>
                <c:pt idx="8">
                  <c:v>继续升学渠道</c:v>
                </c:pt>
                <c:pt idx="9">
                  <c:v> 往年招生情况</c:v>
                </c:pt>
                <c:pt idx="10">
                  <c:v>其他信息</c:v>
                </c:pt>
              </c:strCache>
            </c:strRef>
          </c:cat>
          <c:val>
            <c:numRef>
              <c:f>Sheet1!$P$21:$P$31</c:f>
            </c:numRef>
          </c:val>
        </c:ser>
        <c:ser>
          <c:idx val="14"/>
          <c:order val="14"/>
          <c:spPr>
            <a:solidFill>
              <a:schemeClr val="accent3">
                <a:lumMod val="80000"/>
                <a:lumOff val="20000"/>
              </a:schemeClr>
            </a:solidFill>
            <a:ln>
              <a:noFill/>
            </a:ln>
            <a:effectLst/>
          </c:spPr>
          <c:invertIfNegative val="0"/>
          <c:cat>
            <c:strRef>
              <c:f>Sheet1!$B$21:$B$31</c:f>
              <c:strCache>
                <c:ptCount val="11"/>
                <c:pt idx="0">
                  <c:v>学校概况</c:v>
                </c:pt>
                <c:pt idx="1">
                  <c:v>校园环境情况</c:v>
                </c:pt>
                <c:pt idx="2">
                  <c:v>学习生活情况</c:v>
                </c:pt>
                <c:pt idx="3">
                  <c:v>学生社团情况</c:v>
                </c:pt>
                <c:pt idx="4">
                  <c:v>毕业就业情况</c:v>
                </c:pt>
                <c:pt idx="5">
                  <c:v>专业情况介绍</c:v>
                </c:pt>
                <c:pt idx="6">
                  <c:v>学校招生政策</c:v>
                </c:pt>
                <c:pt idx="7">
                  <c:v>奖助学措施情况</c:v>
                </c:pt>
                <c:pt idx="8">
                  <c:v>继续升学渠道</c:v>
                </c:pt>
                <c:pt idx="9">
                  <c:v> 往年招生情况</c:v>
                </c:pt>
                <c:pt idx="10">
                  <c:v>其他信息</c:v>
                </c:pt>
              </c:strCache>
            </c:strRef>
          </c:cat>
          <c:val>
            <c:numRef>
              <c:f>Sheet1!$Q$21:$Q$31</c:f>
            </c:numRef>
          </c:val>
        </c:ser>
        <c:ser>
          <c:idx val="15"/>
          <c:order val="15"/>
          <c:spPr>
            <a:solidFill>
              <a:schemeClr val="accent4">
                <a:lumMod val="80000"/>
                <a:lumOff val="20000"/>
              </a:schemeClr>
            </a:solidFill>
            <a:ln>
              <a:noFill/>
            </a:ln>
            <a:effectLst/>
          </c:spPr>
          <c:invertIfNegative val="0"/>
          <c:cat>
            <c:strRef>
              <c:f>Sheet1!$B$21:$B$31</c:f>
              <c:strCache>
                <c:ptCount val="11"/>
                <c:pt idx="0">
                  <c:v>学校概况</c:v>
                </c:pt>
                <c:pt idx="1">
                  <c:v>校园环境情况</c:v>
                </c:pt>
                <c:pt idx="2">
                  <c:v>学习生活情况</c:v>
                </c:pt>
                <c:pt idx="3">
                  <c:v>学生社团情况</c:v>
                </c:pt>
                <c:pt idx="4">
                  <c:v>毕业就业情况</c:v>
                </c:pt>
                <c:pt idx="5">
                  <c:v>专业情况介绍</c:v>
                </c:pt>
                <c:pt idx="6">
                  <c:v>学校招生政策</c:v>
                </c:pt>
                <c:pt idx="7">
                  <c:v>奖助学措施情况</c:v>
                </c:pt>
                <c:pt idx="8">
                  <c:v>继续升学渠道</c:v>
                </c:pt>
                <c:pt idx="9">
                  <c:v> 往年招生情况</c:v>
                </c:pt>
                <c:pt idx="10">
                  <c:v>其他信息</c:v>
                </c:pt>
              </c:strCache>
            </c:strRef>
          </c:cat>
          <c:val>
            <c:numRef>
              <c:f>Sheet1!$R$21:$R$31</c:f>
            </c:numRef>
          </c:val>
        </c:ser>
        <c:ser>
          <c:idx val="16"/>
          <c:order val="16"/>
          <c:spPr>
            <a:solidFill>
              <a:schemeClr val="accent5">
                <a:lumMod val="80000"/>
                <a:lumOff val="20000"/>
              </a:schemeClr>
            </a:solidFill>
            <a:ln>
              <a:noFill/>
            </a:ln>
            <a:effectLst/>
          </c:spPr>
          <c:invertIfNegative val="0"/>
          <c:cat>
            <c:strRef>
              <c:f>Sheet1!$B$21:$B$31</c:f>
              <c:strCache>
                <c:ptCount val="11"/>
                <c:pt idx="0">
                  <c:v>学校概况</c:v>
                </c:pt>
                <c:pt idx="1">
                  <c:v>校园环境情况</c:v>
                </c:pt>
                <c:pt idx="2">
                  <c:v>学习生活情况</c:v>
                </c:pt>
                <c:pt idx="3">
                  <c:v>学生社团情况</c:v>
                </c:pt>
                <c:pt idx="4">
                  <c:v>毕业就业情况</c:v>
                </c:pt>
                <c:pt idx="5">
                  <c:v>专业情况介绍</c:v>
                </c:pt>
                <c:pt idx="6">
                  <c:v>学校招生政策</c:v>
                </c:pt>
                <c:pt idx="7">
                  <c:v>奖助学措施情况</c:v>
                </c:pt>
                <c:pt idx="8">
                  <c:v>继续升学渠道</c:v>
                </c:pt>
                <c:pt idx="9">
                  <c:v> 往年招生情况</c:v>
                </c:pt>
                <c:pt idx="10">
                  <c:v>其他信息</c:v>
                </c:pt>
              </c:strCache>
            </c:strRef>
          </c:cat>
          <c:val>
            <c:numRef>
              <c:f>Sheet1!$S$21:$S$31</c:f>
            </c:numRef>
          </c:val>
        </c:ser>
        <c:ser>
          <c:idx val="17"/>
          <c:order val="17"/>
          <c:spPr>
            <a:solidFill>
              <a:schemeClr val="accent6">
                <a:lumMod val="80000"/>
                <a:lumOff val="20000"/>
              </a:schemeClr>
            </a:solidFill>
            <a:ln>
              <a:noFill/>
            </a:ln>
            <a:effectLst/>
          </c:spPr>
          <c:invertIfNegative val="0"/>
          <c:cat>
            <c:strRef>
              <c:f>Sheet1!$B$21:$B$31</c:f>
              <c:strCache>
                <c:ptCount val="11"/>
                <c:pt idx="0">
                  <c:v>学校概况</c:v>
                </c:pt>
                <c:pt idx="1">
                  <c:v>校园环境情况</c:v>
                </c:pt>
                <c:pt idx="2">
                  <c:v>学习生活情况</c:v>
                </c:pt>
                <c:pt idx="3">
                  <c:v>学生社团情况</c:v>
                </c:pt>
                <c:pt idx="4">
                  <c:v>毕业就业情况</c:v>
                </c:pt>
                <c:pt idx="5">
                  <c:v>专业情况介绍</c:v>
                </c:pt>
                <c:pt idx="6">
                  <c:v>学校招生政策</c:v>
                </c:pt>
                <c:pt idx="7">
                  <c:v>奖助学措施情况</c:v>
                </c:pt>
                <c:pt idx="8">
                  <c:v>继续升学渠道</c:v>
                </c:pt>
                <c:pt idx="9">
                  <c:v> 往年招生情况</c:v>
                </c:pt>
                <c:pt idx="10">
                  <c:v>其他信息</c:v>
                </c:pt>
              </c:strCache>
            </c:strRef>
          </c:cat>
          <c:val>
            <c:numRef>
              <c:f>Sheet1!$T$21:$T$31</c:f>
            </c:numRef>
          </c:val>
        </c:ser>
        <c:ser>
          <c:idx val="18"/>
          <c:order val="18"/>
          <c:spPr>
            <a:solidFill>
              <a:schemeClr val="accent1">
                <a:lumMod val="80000"/>
              </a:schemeClr>
            </a:solidFill>
            <a:ln>
              <a:noFill/>
            </a:ln>
            <a:effectLst/>
          </c:spPr>
          <c:invertIfNegative val="0"/>
          <c:cat>
            <c:strRef>
              <c:f>Sheet1!$B$21:$B$31</c:f>
              <c:strCache>
                <c:ptCount val="11"/>
                <c:pt idx="0">
                  <c:v>学校概况</c:v>
                </c:pt>
                <c:pt idx="1">
                  <c:v>校园环境情况</c:v>
                </c:pt>
                <c:pt idx="2">
                  <c:v>学习生活情况</c:v>
                </c:pt>
                <c:pt idx="3">
                  <c:v>学生社团情况</c:v>
                </c:pt>
                <c:pt idx="4">
                  <c:v>毕业就业情况</c:v>
                </c:pt>
                <c:pt idx="5">
                  <c:v>专业情况介绍</c:v>
                </c:pt>
                <c:pt idx="6">
                  <c:v>学校招生政策</c:v>
                </c:pt>
                <c:pt idx="7">
                  <c:v>奖助学措施情况</c:v>
                </c:pt>
                <c:pt idx="8">
                  <c:v>继续升学渠道</c:v>
                </c:pt>
                <c:pt idx="9">
                  <c:v> 往年招生情况</c:v>
                </c:pt>
                <c:pt idx="10">
                  <c:v>其他信息</c:v>
                </c:pt>
              </c:strCache>
            </c:strRef>
          </c:cat>
          <c:val>
            <c:numRef>
              <c:f>Sheet1!$U$21:$U$31</c:f>
            </c:numRef>
          </c:val>
        </c:ser>
        <c:ser>
          <c:idx val="19"/>
          <c:order val="19"/>
          <c:spPr>
            <a:solidFill>
              <a:schemeClr val="accent2">
                <a:lumMod val="80000"/>
              </a:schemeClr>
            </a:solidFill>
            <a:ln>
              <a:noFill/>
            </a:ln>
            <a:effectLst/>
          </c:spPr>
          <c:invertIfNegative val="0"/>
          <c:cat>
            <c:strRef>
              <c:f>Sheet1!$B$21:$B$31</c:f>
              <c:strCache>
                <c:ptCount val="11"/>
                <c:pt idx="0">
                  <c:v>学校概况</c:v>
                </c:pt>
                <c:pt idx="1">
                  <c:v>校园环境情况</c:v>
                </c:pt>
                <c:pt idx="2">
                  <c:v>学习生活情况</c:v>
                </c:pt>
                <c:pt idx="3">
                  <c:v>学生社团情况</c:v>
                </c:pt>
                <c:pt idx="4">
                  <c:v>毕业就业情况</c:v>
                </c:pt>
                <c:pt idx="5">
                  <c:v>专业情况介绍</c:v>
                </c:pt>
                <c:pt idx="6">
                  <c:v>学校招生政策</c:v>
                </c:pt>
                <c:pt idx="7">
                  <c:v>奖助学措施情况</c:v>
                </c:pt>
                <c:pt idx="8">
                  <c:v>继续升学渠道</c:v>
                </c:pt>
                <c:pt idx="9">
                  <c:v> 往年招生情况</c:v>
                </c:pt>
                <c:pt idx="10">
                  <c:v>其他信息</c:v>
                </c:pt>
              </c:strCache>
            </c:strRef>
          </c:cat>
          <c:val>
            <c:numRef>
              <c:f>Sheet1!$V$21:$V$31</c:f>
            </c:numRef>
          </c:val>
        </c:ser>
        <c:ser>
          <c:idx val="20"/>
          <c:order val="20"/>
          <c:spPr>
            <a:solidFill>
              <a:schemeClr val="accent3">
                <a:lumMod val="8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Sheet1!$B$21:$B$31</c:f>
              <c:strCache>
                <c:ptCount val="11"/>
                <c:pt idx="0">
                  <c:v>学校概况</c:v>
                </c:pt>
                <c:pt idx="1">
                  <c:v>校园环境情况</c:v>
                </c:pt>
                <c:pt idx="2">
                  <c:v>学习生活情况</c:v>
                </c:pt>
                <c:pt idx="3">
                  <c:v>学生社团情况</c:v>
                </c:pt>
                <c:pt idx="4">
                  <c:v>毕业就业情况</c:v>
                </c:pt>
                <c:pt idx="5">
                  <c:v>专业情况介绍</c:v>
                </c:pt>
                <c:pt idx="6">
                  <c:v>学校招生政策</c:v>
                </c:pt>
                <c:pt idx="7">
                  <c:v>奖助学措施情况</c:v>
                </c:pt>
                <c:pt idx="8">
                  <c:v>继续升学渠道</c:v>
                </c:pt>
                <c:pt idx="9">
                  <c:v> 往年招生情况</c:v>
                </c:pt>
                <c:pt idx="10">
                  <c:v>其他信息</c:v>
                </c:pt>
              </c:strCache>
            </c:strRef>
          </c:cat>
          <c:val>
            <c:numRef>
              <c:f>Sheet1!$W$21:$W$31</c:f>
              <c:numCache>
                <c:formatCode>0.00%</c:formatCode>
                <c:ptCount val="11"/>
                <c:pt idx="0">
                  <c:v>0.14855121752142567</c:v>
                </c:pt>
                <c:pt idx="1">
                  <c:v>0.20514215752958781</c:v>
                </c:pt>
                <c:pt idx="2">
                  <c:v>0.27302407835668618</c:v>
                </c:pt>
                <c:pt idx="3">
                  <c:v>0.20976737858794722</c:v>
                </c:pt>
                <c:pt idx="4">
                  <c:v>0.32566997687389471</c:v>
                </c:pt>
                <c:pt idx="5">
                  <c:v>0.26839885729832674</c:v>
                </c:pt>
                <c:pt idx="6">
                  <c:v>5.9039586450823016E-2</c:v>
                </c:pt>
                <c:pt idx="7">
                  <c:v>0.16120255747517345</c:v>
                </c:pt>
                <c:pt idx="8">
                  <c:v>0.19398721262413277</c:v>
                </c:pt>
                <c:pt idx="9">
                  <c:v>3.3872942456808594E-2</c:v>
                </c:pt>
                <c:pt idx="10">
                  <c:v>2.0405387022173854E-2</c:v>
                </c:pt>
              </c:numCache>
            </c:numRef>
          </c:val>
        </c:ser>
        <c:dLbls>
          <c:showLegendKey val="0"/>
          <c:showVal val="0"/>
          <c:showCatName val="0"/>
          <c:showSerName val="0"/>
          <c:showPercent val="0"/>
          <c:showBubbleSize val="0"/>
        </c:dLbls>
        <c:gapWidth val="182"/>
        <c:axId val="608760456"/>
        <c:axId val="608129680"/>
      </c:barChart>
      <c:catAx>
        <c:axId val="608760456"/>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608129680"/>
        <c:crosses val="autoZero"/>
        <c:auto val="1"/>
        <c:lblAlgn val="ctr"/>
        <c:lblOffset val="100"/>
        <c:noMultiLvlLbl val="0"/>
      </c:catAx>
      <c:valAx>
        <c:axId val="608129680"/>
        <c:scaling>
          <c:orientation val="minMax"/>
        </c:scaling>
        <c:delete val="0"/>
        <c:axPos val="t"/>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6087604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zh-CN" altLang="en-US"/>
              <a:t>您平时关注最多的宣传媒体是？</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barChart>
        <c:barDir val="bar"/>
        <c:grouping val="clustered"/>
        <c:varyColors val="0"/>
        <c:ser>
          <c:idx val="0"/>
          <c:order val="0"/>
          <c:spPr>
            <a:solidFill>
              <a:schemeClr val="accent1"/>
            </a:solidFill>
            <a:ln>
              <a:noFill/>
            </a:ln>
            <a:effectLst/>
          </c:spPr>
          <c:invertIfNegative val="0"/>
          <c:cat>
            <c:strRef>
              <c:f>Sheet1!$B$32:$B$39</c:f>
              <c:strCache>
                <c:ptCount val="8"/>
                <c:pt idx="0">
                  <c:v>电视媒体</c:v>
                </c:pt>
                <c:pt idx="1">
                  <c:v>报纸媒体</c:v>
                </c:pt>
                <c:pt idx="2">
                  <c:v>电脑网络媒体</c:v>
                </c:pt>
                <c:pt idx="3">
                  <c:v>手机网络媒体</c:v>
                </c:pt>
                <c:pt idx="4">
                  <c:v>户外广告媒</c:v>
                </c:pt>
                <c:pt idx="5">
                  <c:v>广播电台媒体</c:v>
                </c:pt>
                <c:pt idx="6">
                  <c:v>招生专刊媒体</c:v>
                </c:pt>
                <c:pt idx="7">
                  <c:v>其他媒体</c:v>
                </c:pt>
              </c:strCache>
            </c:strRef>
          </c:cat>
          <c:val>
            <c:numRef>
              <c:f>Sheet1!$C$32:$C$39</c:f>
            </c:numRef>
          </c:val>
        </c:ser>
        <c:ser>
          <c:idx val="1"/>
          <c:order val="1"/>
          <c:spPr>
            <a:solidFill>
              <a:schemeClr val="accent2"/>
            </a:solidFill>
            <a:ln>
              <a:noFill/>
            </a:ln>
            <a:effectLst/>
          </c:spPr>
          <c:invertIfNegative val="0"/>
          <c:cat>
            <c:strRef>
              <c:f>Sheet1!$B$32:$B$39</c:f>
              <c:strCache>
                <c:ptCount val="8"/>
                <c:pt idx="0">
                  <c:v>电视媒体</c:v>
                </c:pt>
                <c:pt idx="1">
                  <c:v>报纸媒体</c:v>
                </c:pt>
                <c:pt idx="2">
                  <c:v>电脑网络媒体</c:v>
                </c:pt>
                <c:pt idx="3">
                  <c:v>手机网络媒体</c:v>
                </c:pt>
                <c:pt idx="4">
                  <c:v>户外广告媒</c:v>
                </c:pt>
                <c:pt idx="5">
                  <c:v>广播电台媒体</c:v>
                </c:pt>
                <c:pt idx="6">
                  <c:v>招生专刊媒体</c:v>
                </c:pt>
                <c:pt idx="7">
                  <c:v>其他媒体</c:v>
                </c:pt>
              </c:strCache>
            </c:strRef>
          </c:cat>
          <c:val>
            <c:numRef>
              <c:f>Sheet1!$D$32:$D$39</c:f>
            </c:numRef>
          </c:val>
        </c:ser>
        <c:ser>
          <c:idx val="2"/>
          <c:order val="2"/>
          <c:spPr>
            <a:solidFill>
              <a:schemeClr val="accent3"/>
            </a:solidFill>
            <a:ln>
              <a:noFill/>
            </a:ln>
            <a:effectLst/>
          </c:spPr>
          <c:invertIfNegative val="0"/>
          <c:cat>
            <c:strRef>
              <c:f>Sheet1!$B$32:$B$39</c:f>
              <c:strCache>
                <c:ptCount val="8"/>
                <c:pt idx="0">
                  <c:v>电视媒体</c:v>
                </c:pt>
                <c:pt idx="1">
                  <c:v>报纸媒体</c:v>
                </c:pt>
                <c:pt idx="2">
                  <c:v>电脑网络媒体</c:v>
                </c:pt>
                <c:pt idx="3">
                  <c:v>手机网络媒体</c:v>
                </c:pt>
                <c:pt idx="4">
                  <c:v>户外广告媒</c:v>
                </c:pt>
                <c:pt idx="5">
                  <c:v>广播电台媒体</c:v>
                </c:pt>
                <c:pt idx="6">
                  <c:v>招生专刊媒体</c:v>
                </c:pt>
                <c:pt idx="7">
                  <c:v>其他媒体</c:v>
                </c:pt>
              </c:strCache>
            </c:strRef>
          </c:cat>
          <c:val>
            <c:numRef>
              <c:f>Sheet1!$E$32:$E$39</c:f>
            </c:numRef>
          </c:val>
        </c:ser>
        <c:ser>
          <c:idx val="3"/>
          <c:order val="3"/>
          <c:spPr>
            <a:solidFill>
              <a:schemeClr val="accent4"/>
            </a:solidFill>
            <a:ln>
              <a:noFill/>
            </a:ln>
            <a:effectLst/>
          </c:spPr>
          <c:invertIfNegative val="0"/>
          <c:cat>
            <c:strRef>
              <c:f>Sheet1!$B$32:$B$39</c:f>
              <c:strCache>
                <c:ptCount val="8"/>
                <c:pt idx="0">
                  <c:v>电视媒体</c:v>
                </c:pt>
                <c:pt idx="1">
                  <c:v>报纸媒体</c:v>
                </c:pt>
                <c:pt idx="2">
                  <c:v>电脑网络媒体</c:v>
                </c:pt>
                <c:pt idx="3">
                  <c:v>手机网络媒体</c:v>
                </c:pt>
                <c:pt idx="4">
                  <c:v>户外广告媒</c:v>
                </c:pt>
                <c:pt idx="5">
                  <c:v>广播电台媒体</c:v>
                </c:pt>
                <c:pt idx="6">
                  <c:v>招生专刊媒体</c:v>
                </c:pt>
                <c:pt idx="7">
                  <c:v>其他媒体</c:v>
                </c:pt>
              </c:strCache>
            </c:strRef>
          </c:cat>
          <c:val>
            <c:numRef>
              <c:f>Sheet1!$F$32:$F$39</c:f>
            </c:numRef>
          </c:val>
        </c:ser>
        <c:ser>
          <c:idx val="4"/>
          <c:order val="4"/>
          <c:spPr>
            <a:solidFill>
              <a:schemeClr val="accent5"/>
            </a:solidFill>
            <a:ln>
              <a:noFill/>
            </a:ln>
            <a:effectLst/>
          </c:spPr>
          <c:invertIfNegative val="0"/>
          <c:cat>
            <c:strRef>
              <c:f>Sheet1!$B$32:$B$39</c:f>
              <c:strCache>
                <c:ptCount val="8"/>
                <c:pt idx="0">
                  <c:v>电视媒体</c:v>
                </c:pt>
                <c:pt idx="1">
                  <c:v>报纸媒体</c:v>
                </c:pt>
                <c:pt idx="2">
                  <c:v>电脑网络媒体</c:v>
                </c:pt>
                <c:pt idx="3">
                  <c:v>手机网络媒体</c:v>
                </c:pt>
                <c:pt idx="4">
                  <c:v>户外广告媒</c:v>
                </c:pt>
                <c:pt idx="5">
                  <c:v>广播电台媒体</c:v>
                </c:pt>
                <c:pt idx="6">
                  <c:v>招生专刊媒体</c:v>
                </c:pt>
                <c:pt idx="7">
                  <c:v>其他媒体</c:v>
                </c:pt>
              </c:strCache>
            </c:strRef>
          </c:cat>
          <c:val>
            <c:numRef>
              <c:f>Sheet1!$G$32:$G$39</c:f>
            </c:numRef>
          </c:val>
        </c:ser>
        <c:ser>
          <c:idx val="5"/>
          <c:order val="5"/>
          <c:spPr>
            <a:solidFill>
              <a:schemeClr val="accent6"/>
            </a:solidFill>
            <a:ln>
              <a:noFill/>
            </a:ln>
            <a:effectLst/>
          </c:spPr>
          <c:invertIfNegative val="0"/>
          <c:cat>
            <c:strRef>
              <c:f>Sheet1!$B$32:$B$39</c:f>
              <c:strCache>
                <c:ptCount val="8"/>
                <c:pt idx="0">
                  <c:v>电视媒体</c:v>
                </c:pt>
                <c:pt idx="1">
                  <c:v>报纸媒体</c:v>
                </c:pt>
                <c:pt idx="2">
                  <c:v>电脑网络媒体</c:v>
                </c:pt>
                <c:pt idx="3">
                  <c:v>手机网络媒体</c:v>
                </c:pt>
                <c:pt idx="4">
                  <c:v>户外广告媒</c:v>
                </c:pt>
                <c:pt idx="5">
                  <c:v>广播电台媒体</c:v>
                </c:pt>
                <c:pt idx="6">
                  <c:v>招生专刊媒体</c:v>
                </c:pt>
                <c:pt idx="7">
                  <c:v>其他媒体</c:v>
                </c:pt>
              </c:strCache>
            </c:strRef>
          </c:cat>
          <c:val>
            <c:numRef>
              <c:f>Sheet1!$H$32:$H$39</c:f>
            </c:numRef>
          </c:val>
        </c:ser>
        <c:ser>
          <c:idx val="6"/>
          <c:order val="6"/>
          <c:spPr>
            <a:solidFill>
              <a:schemeClr val="accent1">
                <a:lumMod val="60000"/>
              </a:schemeClr>
            </a:solidFill>
            <a:ln>
              <a:noFill/>
            </a:ln>
            <a:effectLst/>
          </c:spPr>
          <c:invertIfNegative val="0"/>
          <c:cat>
            <c:strRef>
              <c:f>Sheet1!$B$32:$B$39</c:f>
              <c:strCache>
                <c:ptCount val="8"/>
                <c:pt idx="0">
                  <c:v>电视媒体</c:v>
                </c:pt>
                <c:pt idx="1">
                  <c:v>报纸媒体</c:v>
                </c:pt>
                <c:pt idx="2">
                  <c:v>电脑网络媒体</c:v>
                </c:pt>
                <c:pt idx="3">
                  <c:v>手机网络媒体</c:v>
                </c:pt>
                <c:pt idx="4">
                  <c:v>户外广告媒</c:v>
                </c:pt>
                <c:pt idx="5">
                  <c:v>广播电台媒体</c:v>
                </c:pt>
                <c:pt idx="6">
                  <c:v>招生专刊媒体</c:v>
                </c:pt>
                <c:pt idx="7">
                  <c:v>其他媒体</c:v>
                </c:pt>
              </c:strCache>
            </c:strRef>
          </c:cat>
          <c:val>
            <c:numRef>
              <c:f>Sheet1!$I$32:$I$39</c:f>
            </c:numRef>
          </c:val>
        </c:ser>
        <c:ser>
          <c:idx val="7"/>
          <c:order val="7"/>
          <c:spPr>
            <a:solidFill>
              <a:schemeClr val="accent2">
                <a:lumMod val="60000"/>
              </a:schemeClr>
            </a:solidFill>
            <a:ln>
              <a:noFill/>
            </a:ln>
            <a:effectLst/>
          </c:spPr>
          <c:invertIfNegative val="0"/>
          <c:cat>
            <c:strRef>
              <c:f>Sheet1!$B$32:$B$39</c:f>
              <c:strCache>
                <c:ptCount val="8"/>
                <c:pt idx="0">
                  <c:v>电视媒体</c:v>
                </c:pt>
                <c:pt idx="1">
                  <c:v>报纸媒体</c:v>
                </c:pt>
                <c:pt idx="2">
                  <c:v>电脑网络媒体</c:v>
                </c:pt>
                <c:pt idx="3">
                  <c:v>手机网络媒体</c:v>
                </c:pt>
                <c:pt idx="4">
                  <c:v>户外广告媒</c:v>
                </c:pt>
                <c:pt idx="5">
                  <c:v>广播电台媒体</c:v>
                </c:pt>
                <c:pt idx="6">
                  <c:v>招生专刊媒体</c:v>
                </c:pt>
                <c:pt idx="7">
                  <c:v>其他媒体</c:v>
                </c:pt>
              </c:strCache>
            </c:strRef>
          </c:cat>
          <c:val>
            <c:numRef>
              <c:f>Sheet1!$J$32:$J$39</c:f>
            </c:numRef>
          </c:val>
        </c:ser>
        <c:ser>
          <c:idx val="8"/>
          <c:order val="8"/>
          <c:spPr>
            <a:solidFill>
              <a:schemeClr val="accent3">
                <a:lumMod val="60000"/>
              </a:schemeClr>
            </a:solidFill>
            <a:ln>
              <a:noFill/>
            </a:ln>
            <a:effectLst/>
          </c:spPr>
          <c:invertIfNegative val="0"/>
          <c:cat>
            <c:strRef>
              <c:f>Sheet1!$B$32:$B$39</c:f>
              <c:strCache>
                <c:ptCount val="8"/>
                <c:pt idx="0">
                  <c:v>电视媒体</c:v>
                </c:pt>
                <c:pt idx="1">
                  <c:v>报纸媒体</c:v>
                </c:pt>
                <c:pt idx="2">
                  <c:v>电脑网络媒体</c:v>
                </c:pt>
                <c:pt idx="3">
                  <c:v>手机网络媒体</c:v>
                </c:pt>
                <c:pt idx="4">
                  <c:v>户外广告媒</c:v>
                </c:pt>
                <c:pt idx="5">
                  <c:v>广播电台媒体</c:v>
                </c:pt>
                <c:pt idx="6">
                  <c:v>招生专刊媒体</c:v>
                </c:pt>
                <c:pt idx="7">
                  <c:v>其他媒体</c:v>
                </c:pt>
              </c:strCache>
            </c:strRef>
          </c:cat>
          <c:val>
            <c:numRef>
              <c:f>Sheet1!$K$32:$K$39</c:f>
            </c:numRef>
          </c:val>
        </c:ser>
        <c:ser>
          <c:idx val="9"/>
          <c:order val="9"/>
          <c:spPr>
            <a:solidFill>
              <a:schemeClr val="accent4">
                <a:lumMod val="60000"/>
              </a:schemeClr>
            </a:solidFill>
            <a:ln>
              <a:noFill/>
            </a:ln>
            <a:effectLst/>
          </c:spPr>
          <c:invertIfNegative val="0"/>
          <c:cat>
            <c:strRef>
              <c:f>Sheet1!$B$32:$B$39</c:f>
              <c:strCache>
                <c:ptCount val="8"/>
                <c:pt idx="0">
                  <c:v>电视媒体</c:v>
                </c:pt>
                <c:pt idx="1">
                  <c:v>报纸媒体</c:v>
                </c:pt>
                <c:pt idx="2">
                  <c:v>电脑网络媒体</c:v>
                </c:pt>
                <c:pt idx="3">
                  <c:v>手机网络媒体</c:v>
                </c:pt>
                <c:pt idx="4">
                  <c:v>户外广告媒</c:v>
                </c:pt>
                <c:pt idx="5">
                  <c:v>广播电台媒体</c:v>
                </c:pt>
                <c:pt idx="6">
                  <c:v>招生专刊媒体</c:v>
                </c:pt>
                <c:pt idx="7">
                  <c:v>其他媒体</c:v>
                </c:pt>
              </c:strCache>
            </c:strRef>
          </c:cat>
          <c:val>
            <c:numRef>
              <c:f>Sheet1!$L$32:$L$39</c:f>
            </c:numRef>
          </c:val>
        </c:ser>
        <c:ser>
          <c:idx val="10"/>
          <c:order val="10"/>
          <c:spPr>
            <a:solidFill>
              <a:schemeClr val="accent5">
                <a:lumMod val="60000"/>
              </a:schemeClr>
            </a:solidFill>
            <a:ln>
              <a:noFill/>
            </a:ln>
            <a:effectLst/>
          </c:spPr>
          <c:invertIfNegative val="0"/>
          <c:cat>
            <c:strRef>
              <c:f>Sheet1!$B$32:$B$39</c:f>
              <c:strCache>
                <c:ptCount val="8"/>
                <c:pt idx="0">
                  <c:v>电视媒体</c:v>
                </c:pt>
                <c:pt idx="1">
                  <c:v>报纸媒体</c:v>
                </c:pt>
                <c:pt idx="2">
                  <c:v>电脑网络媒体</c:v>
                </c:pt>
                <c:pt idx="3">
                  <c:v>手机网络媒体</c:v>
                </c:pt>
                <c:pt idx="4">
                  <c:v>户外广告媒</c:v>
                </c:pt>
                <c:pt idx="5">
                  <c:v>广播电台媒体</c:v>
                </c:pt>
                <c:pt idx="6">
                  <c:v>招生专刊媒体</c:v>
                </c:pt>
                <c:pt idx="7">
                  <c:v>其他媒体</c:v>
                </c:pt>
              </c:strCache>
            </c:strRef>
          </c:cat>
          <c:val>
            <c:numRef>
              <c:f>Sheet1!$M$32:$M$39</c:f>
            </c:numRef>
          </c:val>
        </c:ser>
        <c:ser>
          <c:idx val="11"/>
          <c:order val="11"/>
          <c:spPr>
            <a:solidFill>
              <a:schemeClr val="accent6">
                <a:lumMod val="60000"/>
              </a:schemeClr>
            </a:solidFill>
            <a:ln>
              <a:noFill/>
            </a:ln>
            <a:effectLst/>
          </c:spPr>
          <c:invertIfNegative val="0"/>
          <c:cat>
            <c:strRef>
              <c:f>Sheet1!$B$32:$B$39</c:f>
              <c:strCache>
                <c:ptCount val="8"/>
                <c:pt idx="0">
                  <c:v>电视媒体</c:v>
                </c:pt>
                <c:pt idx="1">
                  <c:v>报纸媒体</c:v>
                </c:pt>
                <c:pt idx="2">
                  <c:v>电脑网络媒体</c:v>
                </c:pt>
                <c:pt idx="3">
                  <c:v>手机网络媒体</c:v>
                </c:pt>
                <c:pt idx="4">
                  <c:v>户外广告媒</c:v>
                </c:pt>
                <c:pt idx="5">
                  <c:v>广播电台媒体</c:v>
                </c:pt>
                <c:pt idx="6">
                  <c:v>招生专刊媒体</c:v>
                </c:pt>
                <c:pt idx="7">
                  <c:v>其他媒体</c:v>
                </c:pt>
              </c:strCache>
            </c:strRef>
          </c:cat>
          <c:val>
            <c:numRef>
              <c:f>Sheet1!$N$32:$N$39</c:f>
            </c:numRef>
          </c:val>
        </c:ser>
        <c:ser>
          <c:idx val="12"/>
          <c:order val="12"/>
          <c:spPr>
            <a:solidFill>
              <a:schemeClr val="accent1">
                <a:lumMod val="80000"/>
                <a:lumOff val="20000"/>
              </a:schemeClr>
            </a:solidFill>
            <a:ln>
              <a:noFill/>
            </a:ln>
            <a:effectLst/>
          </c:spPr>
          <c:invertIfNegative val="0"/>
          <c:cat>
            <c:strRef>
              <c:f>Sheet1!$B$32:$B$39</c:f>
              <c:strCache>
                <c:ptCount val="8"/>
                <c:pt idx="0">
                  <c:v>电视媒体</c:v>
                </c:pt>
                <c:pt idx="1">
                  <c:v>报纸媒体</c:v>
                </c:pt>
                <c:pt idx="2">
                  <c:v>电脑网络媒体</c:v>
                </c:pt>
                <c:pt idx="3">
                  <c:v>手机网络媒体</c:v>
                </c:pt>
                <c:pt idx="4">
                  <c:v>户外广告媒</c:v>
                </c:pt>
                <c:pt idx="5">
                  <c:v>广播电台媒体</c:v>
                </c:pt>
                <c:pt idx="6">
                  <c:v>招生专刊媒体</c:v>
                </c:pt>
                <c:pt idx="7">
                  <c:v>其他媒体</c:v>
                </c:pt>
              </c:strCache>
            </c:strRef>
          </c:cat>
          <c:val>
            <c:numRef>
              <c:f>Sheet1!$O$32:$O$39</c:f>
            </c:numRef>
          </c:val>
        </c:ser>
        <c:ser>
          <c:idx val="13"/>
          <c:order val="13"/>
          <c:spPr>
            <a:solidFill>
              <a:schemeClr val="accent2">
                <a:lumMod val="80000"/>
                <a:lumOff val="20000"/>
              </a:schemeClr>
            </a:solidFill>
            <a:ln>
              <a:noFill/>
            </a:ln>
            <a:effectLst/>
          </c:spPr>
          <c:invertIfNegative val="0"/>
          <c:cat>
            <c:strRef>
              <c:f>Sheet1!$B$32:$B$39</c:f>
              <c:strCache>
                <c:ptCount val="8"/>
                <c:pt idx="0">
                  <c:v>电视媒体</c:v>
                </c:pt>
                <c:pt idx="1">
                  <c:v>报纸媒体</c:v>
                </c:pt>
                <c:pt idx="2">
                  <c:v>电脑网络媒体</c:v>
                </c:pt>
                <c:pt idx="3">
                  <c:v>手机网络媒体</c:v>
                </c:pt>
                <c:pt idx="4">
                  <c:v>户外广告媒</c:v>
                </c:pt>
                <c:pt idx="5">
                  <c:v>广播电台媒体</c:v>
                </c:pt>
                <c:pt idx="6">
                  <c:v>招生专刊媒体</c:v>
                </c:pt>
                <c:pt idx="7">
                  <c:v>其他媒体</c:v>
                </c:pt>
              </c:strCache>
            </c:strRef>
          </c:cat>
          <c:val>
            <c:numRef>
              <c:f>Sheet1!$P$32:$P$39</c:f>
            </c:numRef>
          </c:val>
        </c:ser>
        <c:ser>
          <c:idx val="14"/>
          <c:order val="14"/>
          <c:spPr>
            <a:solidFill>
              <a:schemeClr val="accent3">
                <a:lumMod val="80000"/>
                <a:lumOff val="20000"/>
              </a:schemeClr>
            </a:solidFill>
            <a:ln>
              <a:noFill/>
            </a:ln>
            <a:effectLst/>
          </c:spPr>
          <c:invertIfNegative val="0"/>
          <c:cat>
            <c:strRef>
              <c:f>Sheet1!$B$32:$B$39</c:f>
              <c:strCache>
                <c:ptCount val="8"/>
                <c:pt idx="0">
                  <c:v>电视媒体</c:v>
                </c:pt>
                <c:pt idx="1">
                  <c:v>报纸媒体</c:v>
                </c:pt>
                <c:pt idx="2">
                  <c:v>电脑网络媒体</c:v>
                </c:pt>
                <c:pt idx="3">
                  <c:v>手机网络媒体</c:v>
                </c:pt>
                <c:pt idx="4">
                  <c:v>户外广告媒</c:v>
                </c:pt>
                <c:pt idx="5">
                  <c:v>广播电台媒体</c:v>
                </c:pt>
                <c:pt idx="6">
                  <c:v>招生专刊媒体</c:v>
                </c:pt>
                <c:pt idx="7">
                  <c:v>其他媒体</c:v>
                </c:pt>
              </c:strCache>
            </c:strRef>
          </c:cat>
          <c:val>
            <c:numRef>
              <c:f>Sheet1!$Q$32:$Q$39</c:f>
            </c:numRef>
          </c:val>
        </c:ser>
        <c:ser>
          <c:idx val="15"/>
          <c:order val="15"/>
          <c:spPr>
            <a:solidFill>
              <a:schemeClr val="accent4">
                <a:lumMod val="80000"/>
                <a:lumOff val="20000"/>
              </a:schemeClr>
            </a:solidFill>
            <a:ln>
              <a:noFill/>
            </a:ln>
            <a:effectLst/>
          </c:spPr>
          <c:invertIfNegative val="0"/>
          <c:cat>
            <c:strRef>
              <c:f>Sheet1!$B$32:$B$39</c:f>
              <c:strCache>
                <c:ptCount val="8"/>
                <c:pt idx="0">
                  <c:v>电视媒体</c:v>
                </c:pt>
                <c:pt idx="1">
                  <c:v>报纸媒体</c:v>
                </c:pt>
                <c:pt idx="2">
                  <c:v>电脑网络媒体</c:v>
                </c:pt>
                <c:pt idx="3">
                  <c:v>手机网络媒体</c:v>
                </c:pt>
                <c:pt idx="4">
                  <c:v>户外广告媒</c:v>
                </c:pt>
                <c:pt idx="5">
                  <c:v>广播电台媒体</c:v>
                </c:pt>
                <c:pt idx="6">
                  <c:v>招生专刊媒体</c:v>
                </c:pt>
                <c:pt idx="7">
                  <c:v>其他媒体</c:v>
                </c:pt>
              </c:strCache>
            </c:strRef>
          </c:cat>
          <c:val>
            <c:numRef>
              <c:f>Sheet1!$R$32:$R$39</c:f>
            </c:numRef>
          </c:val>
        </c:ser>
        <c:ser>
          <c:idx val="16"/>
          <c:order val="16"/>
          <c:spPr>
            <a:solidFill>
              <a:schemeClr val="accent5">
                <a:lumMod val="80000"/>
                <a:lumOff val="20000"/>
              </a:schemeClr>
            </a:solidFill>
            <a:ln>
              <a:noFill/>
            </a:ln>
            <a:effectLst/>
          </c:spPr>
          <c:invertIfNegative val="0"/>
          <c:cat>
            <c:strRef>
              <c:f>Sheet1!$B$32:$B$39</c:f>
              <c:strCache>
                <c:ptCount val="8"/>
                <c:pt idx="0">
                  <c:v>电视媒体</c:v>
                </c:pt>
                <c:pt idx="1">
                  <c:v>报纸媒体</c:v>
                </c:pt>
                <c:pt idx="2">
                  <c:v>电脑网络媒体</c:v>
                </c:pt>
                <c:pt idx="3">
                  <c:v>手机网络媒体</c:v>
                </c:pt>
                <c:pt idx="4">
                  <c:v>户外广告媒</c:v>
                </c:pt>
                <c:pt idx="5">
                  <c:v>广播电台媒体</c:v>
                </c:pt>
                <c:pt idx="6">
                  <c:v>招生专刊媒体</c:v>
                </c:pt>
                <c:pt idx="7">
                  <c:v>其他媒体</c:v>
                </c:pt>
              </c:strCache>
            </c:strRef>
          </c:cat>
          <c:val>
            <c:numRef>
              <c:f>Sheet1!$S$32:$S$39</c:f>
            </c:numRef>
          </c:val>
        </c:ser>
        <c:ser>
          <c:idx val="17"/>
          <c:order val="17"/>
          <c:spPr>
            <a:solidFill>
              <a:schemeClr val="accent6">
                <a:lumMod val="80000"/>
                <a:lumOff val="20000"/>
              </a:schemeClr>
            </a:solidFill>
            <a:ln>
              <a:noFill/>
            </a:ln>
            <a:effectLst/>
          </c:spPr>
          <c:invertIfNegative val="0"/>
          <c:cat>
            <c:strRef>
              <c:f>Sheet1!$B$32:$B$39</c:f>
              <c:strCache>
                <c:ptCount val="8"/>
                <c:pt idx="0">
                  <c:v>电视媒体</c:v>
                </c:pt>
                <c:pt idx="1">
                  <c:v>报纸媒体</c:v>
                </c:pt>
                <c:pt idx="2">
                  <c:v>电脑网络媒体</c:v>
                </c:pt>
                <c:pt idx="3">
                  <c:v>手机网络媒体</c:v>
                </c:pt>
                <c:pt idx="4">
                  <c:v>户外广告媒</c:v>
                </c:pt>
                <c:pt idx="5">
                  <c:v>广播电台媒体</c:v>
                </c:pt>
                <c:pt idx="6">
                  <c:v>招生专刊媒体</c:v>
                </c:pt>
                <c:pt idx="7">
                  <c:v>其他媒体</c:v>
                </c:pt>
              </c:strCache>
            </c:strRef>
          </c:cat>
          <c:val>
            <c:numRef>
              <c:f>Sheet1!$T$32:$T$39</c:f>
            </c:numRef>
          </c:val>
        </c:ser>
        <c:ser>
          <c:idx val="18"/>
          <c:order val="18"/>
          <c:spPr>
            <a:solidFill>
              <a:schemeClr val="accent1">
                <a:lumMod val="80000"/>
              </a:schemeClr>
            </a:solidFill>
            <a:ln>
              <a:noFill/>
            </a:ln>
            <a:effectLst/>
          </c:spPr>
          <c:invertIfNegative val="0"/>
          <c:cat>
            <c:strRef>
              <c:f>Sheet1!$B$32:$B$39</c:f>
              <c:strCache>
                <c:ptCount val="8"/>
                <c:pt idx="0">
                  <c:v>电视媒体</c:v>
                </c:pt>
                <c:pt idx="1">
                  <c:v>报纸媒体</c:v>
                </c:pt>
                <c:pt idx="2">
                  <c:v>电脑网络媒体</c:v>
                </c:pt>
                <c:pt idx="3">
                  <c:v>手机网络媒体</c:v>
                </c:pt>
                <c:pt idx="4">
                  <c:v>户外广告媒</c:v>
                </c:pt>
                <c:pt idx="5">
                  <c:v>广播电台媒体</c:v>
                </c:pt>
                <c:pt idx="6">
                  <c:v>招生专刊媒体</c:v>
                </c:pt>
                <c:pt idx="7">
                  <c:v>其他媒体</c:v>
                </c:pt>
              </c:strCache>
            </c:strRef>
          </c:cat>
          <c:val>
            <c:numRef>
              <c:f>Sheet1!$U$32:$U$39</c:f>
            </c:numRef>
          </c:val>
        </c:ser>
        <c:ser>
          <c:idx val="19"/>
          <c:order val="19"/>
          <c:spPr>
            <a:solidFill>
              <a:schemeClr val="accent2">
                <a:lumMod val="80000"/>
              </a:schemeClr>
            </a:solidFill>
            <a:ln>
              <a:noFill/>
            </a:ln>
            <a:effectLst/>
          </c:spPr>
          <c:invertIfNegative val="0"/>
          <c:cat>
            <c:strRef>
              <c:f>Sheet1!$B$32:$B$39</c:f>
              <c:strCache>
                <c:ptCount val="8"/>
                <c:pt idx="0">
                  <c:v>电视媒体</c:v>
                </c:pt>
                <c:pt idx="1">
                  <c:v>报纸媒体</c:v>
                </c:pt>
                <c:pt idx="2">
                  <c:v>电脑网络媒体</c:v>
                </c:pt>
                <c:pt idx="3">
                  <c:v>手机网络媒体</c:v>
                </c:pt>
                <c:pt idx="4">
                  <c:v>户外广告媒</c:v>
                </c:pt>
                <c:pt idx="5">
                  <c:v>广播电台媒体</c:v>
                </c:pt>
                <c:pt idx="6">
                  <c:v>招生专刊媒体</c:v>
                </c:pt>
                <c:pt idx="7">
                  <c:v>其他媒体</c:v>
                </c:pt>
              </c:strCache>
            </c:strRef>
          </c:cat>
          <c:val>
            <c:numRef>
              <c:f>Sheet1!$V$32:$V$39</c:f>
            </c:numRef>
          </c:val>
        </c:ser>
        <c:ser>
          <c:idx val="20"/>
          <c:order val="20"/>
          <c:spPr>
            <a:solidFill>
              <a:schemeClr val="accent3">
                <a:lumMod val="8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Sheet1!$B$32:$B$39</c:f>
              <c:strCache>
                <c:ptCount val="8"/>
                <c:pt idx="0">
                  <c:v>电视媒体</c:v>
                </c:pt>
                <c:pt idx="1">
                  <c:v>报纸媒体</c:v>
                </c:pt>
                <c:pt idx="2">
                  <c:v>电脑网络媒体</c:v>
                </c:pt>
                <c:pt idx="3">
                  <c:v>手机网络媒体</c:v>
                </c:pt>
                <c:pt idx="4">
                  <c:v>户外广告媒</c:v>
                </c:pt>
                <c:pt idx="5">
                  <c:v>广播电台媒体</c:v>
                </c:pt>
                <c:pt idx="6">
                  <c:v>招生专刊媒体</c:v>
                </c:pt>
                <c:pt idx="7">
                  <c:v>其他媒体</c:v>
                </c:pt>
              </c:strCache>
            </c:strRef>
          </c:cat>
          <c:val>
            <c:numRef>
              <c:f>Sheet1!$W$32:$W$39</c:f>
              <c:numCache>
                <c:formatCode>0.00%</c:formatCode>
                <c:ptCount val="8"/>
                <c:pt idx="0">
                  <c:v>0.23222305389221556</c:v>
                </c:pt>
                <c:pt idx="1">
                  <c:v>4.790419161676647E-2</c:v>
                </c:pt>
                <c:pt idx="2">
                  <c:v>0.36826347305389223</c:v>
                </c:pt>
                <c:pt idx="3">
                  <c:v>0.60235778443113774</c:v>
                </c:pt>
                <c:pt idx="4">
                  <c:v>4.6781437125748504E-2</c:v>
                </c:pt>
                <c:pt idx="5">
                  <c:v>4.434880239520958E-2</c:v>
                </c:pt>
                <c:pt idx="6">
                  <c:v>6.605538922155689E-2</c:v>
                </c:pt>
                <c:pt idx="7">
                  <c:v>3.3495508982035925E-2</c:v>
                </c:pt>
              </c:numCache>
            </c:numRef>
          </c:val>
        </c:ser>
        <c:dLbls>
          <c:showLegendKey val="0"/>
          <c:showVal val="0"/>
          <c:showCatName val="0"/>
          <c:showSerName val="0"/>
          <c:showPercent val="0"/>
          <c:showBubbleSize val="0"/>
        </c:dLbls>
        <c:gapWidth val="182"/>
        <c:axId val="611288424"/>
        <c:axId val="611288816"/>
      </c:barChart>
      <c:catAx>
        <c:axId val="61128842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611288816"/>
        <c:crosses val="autoZero"/>
        <c:auto val="1"/>
        <c:lblAlgn val="ctr"/>
        <c:lblOffset val="100"/>
        <c:noMultiLvlLbl val="0"/>
      </c:catAx>
      <c:valAx>
        <c:axId val="611288816"/>
        <c:scaling>
          <c:orientation val="minMax"/>
        </c:scaling>
        <c:delete val="0"/>
        <c:axPos val="t"/>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6112884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1C4080-838B-4F67-8925-FC838B6F4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2426</TotalTime>
  <Pages>10</Pages>
  <Words>654</Words>
  <Characters>3730</Characters>
  <Application>Microsoft Office Word</Application>
  <DocSecurity>0</DocSecurity>
  <Lines>31</Lines>
  <Paragraphs>8</Paragraphs>
  <ScaleCrop>false</ScaleCrop>
  <Company>Lenovo</Company>
  <LinksUpToDate>false</LinksUpToDate>
  <CharactersWithSpaces>4376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caiuwu</dc:creator>
  <cp:lastModifiedBy>admin</cp:lastModifiedBy>
  <cp:revision>61</cp:revision>
  <cp:lastPrinted>2015-09-24T03:24:00Z</cp:lastPrinted>
  <dcterms:created xsi:type="dcterms:W3CDTF">2017-09-14T07:39:00Z</dcterms:created>
  <dcterms:modified xsi:type="dcterms:W3CDTF">2017-11-03T02:30:00Z</dcterms:modified>
</cp:coreProperties>
</file>