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黑体"/>
          <w:b/>
          <w:szCs w:val="21"/>
        </w:rPr>
      </w:pPr>
      <w:r>
        <w:rPr>
          <w:rFonts w:eastAsia="黑体"/>
          <w:b/>
          <w:szCs w:val="21"/>
        </w:rPr>
        <w:t>绝密</w:t>
      </w:r>
      <w:r>
        <w:rPr>
          <w:rFonts w:hint="eastAsia" w:ascii="宋体" w:hAnsi="宋体" w:cs="宋体"/>
          <w:b/>
          <w:szCs w:val="21"/>
        </w:rPr>
        <w:t>★</w:t>
      </w:r>
      <w:r>
        <w:rPr>
          <w:rFonts w:eastAsia="黑体"/>
          <w:b/>
          <w:szCs w:val="21"/>
        </w:rPr>
        <w:t>启用前</w:t>
      </w:r>
    </w:p>
    <w:p>
      <w:pPr>
        <w:spacing w:line="360" w:lineRule="auto"/>
        <w:ind w:left="424" w:leftChars="202"/>
        <w:jc w:val="center"/>
        <w:rPr>
          <w:sz w:val="30"/>
          <w:szCs w:val="30"/>
        </w:rPr>
      </w:pPr>
      <w:r>
        <w:rPr>
          <w:sz w:val="30"/>
          <w:szCs w:val="30"/>
        </w:rPr>
        <w:t>2017年普通高等学校招生全国统一考试</w:t>
      </w:r>
    </w:p>
    <w:p>
      <w:pPr>
        <w:spacing w:line="360" w:lineRule="auto"/>
        <w:jc w:val="center"/>
        <w:rPr>
          <w:rFonts w:eastAsia="黑体"/>
          <w:sz w:val="44"/>
          <w:szCs w:val="44"/>
        </w:rPr>
      </w:pPr>
      <w:r>
        <w:rPr>
          <w:rFonts w:eastAsia="黑体"/>
          <w:sz w:val="44"/>
          <w:szCs w:val="44"/>
        </w:rPr>
        <w:t>理科综合能力测试试题卷</w:t>
      </w:r>
    </w:p>
    <w:p>
      <w:pPr>
        <w:spacing w:line="360" w:lineRule="auto"/>
        <w:rPr>
          <w:rFonts w:eastAsia="黑体"/>
          <w:sz w:val="24"/>
          <w:szCs w:val="24"/>
        </w:rPr>
      </w:pPr>
      <w:r>
        <w:rPr>
          <w:rFonts w:eastAsia="黑体"/>
          <w:sz w:val="24"/>
          <w:szCs w:val="24"/>
        </w:rPr>
        <w:t>注意事项：</w:t>
      </w:r>
    </w:p>
    <w:p>
      <w:pPr>
        <w:spacing w:line="360" w:lineRule="auto"/>
        <w:ind w:firstLine="424" w:firstLineChars="202"/>
        <w:rPr>
          <w:rFonts w:eastAsia="黑体"/>
          <w:sz w:val="24"/>
          <w:szCs w:val="24"/>
        </w:rPr>
      </w:pPr>
      <w:r>
        <w:rPr>
          <w:snapToGrid w:val="0"/>
          <w:kern w:val="0"/>
        </w:rPr>
        <w:t>1．答卷前，考生务必将自己的姓名、准考证号填写在答题卡上。</w:t>
      </w:r>
    </w:p>
    <w:p>
      <w:pPr>
        <w:tabs>
          <w:tab w:val="left" w:pos="240"/>
        </w:tabs>
        <w:spacing w:line="360" w:lineRule="auto"/>
        <w:ind w:firstLine="424" w:firstLineChars="202"/>
      </w:pPr>
      <w:r>
        <w:t>2</w:t>
      </w:r>
      <w:r>
        <w:rPr>
          <w:kern w:val="0"/>
          <w:szCs w:val="21"/>
        </w:rPr>
        <w:t>．</w:t>
      </w:r>
      <w:r>
        <w:t>作答时，务必将答案写在答题卡上。写在本试卷及草稿纸上无效。</w:t>
      </w:r>
    </w:p>
    <w:p>
      <w:pPr>
        <w:tabs>
          <w:tab w:val="left" w:pos="240"/>
        </w:tabs>
        <w:spacing w:line="360" w:lineRule="auto"/>
        <w:ind w:firstLine="424" w:firstLineChars="202"/>
      </w:pPr>
      <w:r>
        <w:t>3</w:t>
      </w:r>
      <w:r>
        <w:rPr>
          <w:kern w:val="0"/>
          <w:szCs w:val="21"/>
        </w:rPr>
        <w:t>．</w:t>
      </w:r>
      <w:r>
        <w:t>考试结束后，将本试卷和答题卡一并交回。</w:t>
      </w:r>
    </w:p>
    <w:p>
      <w:pPr>
        <w:autoSpaceDE w:val="0"/>
        <w:autoSpaceDN w:val="0"/>
        <w:adjustRightInd w:val="0"/>
        <w:spacing w:line="360" w:lineRule="auto"/>
        <w:ind w:firstLine="412" w:firstLineChars="196"/>
        <w:textAlignment w:val="center"/>
        <w:rPr>
          <w:kern w:val="0"/>
          <w:szCs w:val="21"/>
        </w:rPr>
      </w:pPr>
      <w:r>
        <w:rPr>
          <w:szCs w:val="21"/>
        </w:rPr>
        <w:t xml:space="preserve">可能用到的相对原子质量：H 1  </w:t>
      </w:r>
      <w:r>
        <w:rPr>
          <w:kern w:val="0"/>
          <w:szCs w:val="21"/>
        </w:rPr>
        <w:t>C12N14O16  Na 23  Mg 24  Al 27  Ca 40</w:t>
      </w:r>
    </w:p>
    <w:p>
      <w:pPr>
        <w:widowControl/>
        <w:spacing w:line="360" w:lineRule="auto"/>
        <w:ind w:left="405" w:hanging="405" w:hangingChars="193"/>
        <w:jc w:val="left"/>
        <w:textAlignment w:val="center"/>
        <w:rPr>
          <w:rFonts w:eastAsia="黑体"/>
          <w:kern w:val="0"/>
          <w:szCs w:val="21"/>
        </w:rPr>
      </w:pPr>
      <w:r>
        <w:rPr>
          <w:rFonts w:eastAsia="黑体"/>
          <w:kern w:val="0"/>
          <w:szCs w:val="21"/>
        </w:rPr>
        <w:t>一、选择题：本题共13个小题，每小题6分，共78分。在每小题给出的四个选项中，只有一项是符合题目要求的。</w:t>
      </w:r>
    </w:p>
    <w:p>
      <w:pPr>
        <w:spacing w:line="360" w:lineRule="auto"/>
        <w:ind w:left="283" w:hanging="283" w:hangingChars="135"/>
      </w:pPr>
      <w:r>
        <w:t>1</w:t>
      </w:r>
      <w:r>
        <w:rPr>
          <w:snapToGrid w:val="0"/>
          <w:kern w:val="0"/>
        </w:rPr>
        <w:t>．</w:t>
      </w:r>
      <w:r>
        <w:t>已知某种细胞有4条染色体，且两对等位基因分别位于两对同源染色体上。某同学用示意图表示这种细胞在正常减数分裂过程中可能产生的细胞。其中表示错误的是</w:t>
      </w:r>
    </w:p>
    <w:p>
      <w:pPr>
        <w:spacing w:line="360" w:lineRule="auto"/>
        <w:jc w:val="center"/>
      </w:pPr>
      <w:r>
        <w:drawing>
          <wp:inline distT="0" distB="0" distL="114300" distR="114300">
            <wp:extent cx="5035550" cy="1668780"/>
            <wp:effectExtent l="0" t="0" r="12700" b="7620"/>
            <wp:docPr id="24"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7"/>
                    <pic:cNvPicPr>
                      <a:picLocks noChangeAspect="1"/>
                    </pic:cNvPicPr>
                  </pic:nvPicPr>
                  <pic:blipFill>
                    <a:blip r:embed="rId10"/>
                    <a:stretch>
                      <a:fillRect/>
                    </a:stretch>
                  </pic:blipFill>
                  <pic:spPr>
                    <a:xfrm>
                      <a:off x="0" y="0"/>
                      <a:ext cx="5035550" cy="1668780"/>
                    </a:xfrm>
                    <a:prstGeom prst="rect">
                      <a:avLst/>
                    </a:prstGeom>
                    <a:noFill/>
                    <a:ln w="9525">
                      <a:noFill/>
                    </a:ln>
                  </pic:spPr>
                </pic:pic>
              </a:graphicData>
            </a:graphic>
          </wp:inline>
        </w:drawing>
      </w:r>
    </w:p>
    <w:p>
      <w:pPr>
        <w:spacing w:line="360" w:lineRule="auto"/>
        <w:ind w:left="283" w:hanging="283" w:hangingChars="135"/>
      </w:pPr>
      <w:r>
        <w:t>2</w:t>
      </w:r>
      <w:r>
        <w:rPr>
          <w:snapToGrid w:val="0"/>
          <w:kern w:val="0"/>
        </w:rPr>
        <w:t>．</w:t>
      </w:r>
      <w:r>
        <w:t>在证明DNA是遗传物质的过程中，T</w:t>
      </w:r>
      <w:r>
        <w:rPr>
          <w:vertAlign w:val="subscript"/>
        </w:rPr>
        <w:t>2</w:t>
      </w:r>
      <w:r>
        <w:t>噬菌体侵染大肠杆菌的实验发挥了重要作用。下列与该噬菌体相关的叙述，正确的是</w:t>
      </w:r>
    </w:p>
    <w:p>
      <w:pPr>
        <w:spacing w:line="360" w:lineRule="auto"/>
        <w:ind w:firstLine="283" w:firstLineChars="135"/>
      </w:pPr>
      <w:r>
        <w:t>A．T</w:t>
      </w:r>
      <w:r>
        <w:rPr>
          <w:vertAlign w:val="subscript"/>
        </w:rPr>
        <w:t>2</w:t>
      </w:r>
      <w:r>
        <w:t>噬菌体也可以在肺炎双球菌中复制和增殖</w:t>
      </w:r>
    </w:p>
    <w:p>
      <w:pPr>
        <w:spacing w:line="360" w:lineRule="auto"/>
        <w:ind w:firstLine="283" w:firstLineChars="135"/>
      </w:pPr>
      <w:r>
        <w:t>B．T</w:t>
      </w:r>
      <w:r>
        <w:rPr>
          <w:vertAlign w:val="subscript"/>
        </w:rPr>
        <w:t>2</w:t>
      </w:r>
      <w:r>
        <w:t>噬菌体病毒颗粒内可以合成mRNA和蛋白质</w:t>
      </w:r>
    </w:p>
    <w:p>
      <w:pPr>
        <w:spacing w:line="360" w:lineRule="auto"/>
        <w:ind w:firstLine="283" w:firstLineChars="135"/>
      </w:pPr>
      <w:r>
        <w:t>C．培养基中的</w:t>
      </w:r>
      <w:r>
        <w:rPr>
          <w:vertAlign w:val="superscript"/>
        </w:rPr>
        <w:t>32</w:t>
      </w:r>
      <w:r>
        <w:t>P经宿主摄取后可出现在T</w:t>
      </w:r>
      <w:r>
        <w:rPr>
          <w:vertAlign w:val="subscript"/>
        </w:rPr>
        <w:t>2</w:t>
      </w:r>
      <w:r>
        <w:t>噬菌体的核酸中</w:t>
      </w:r>
    </w:p>
    <w:p>
      <w:pPr>
        <w:spacing w:line="360" w:lineRule="auto"/>
        <w:ind w:firstLine="283" w:firstLineChars="135"/>
      </w:pPr>
      <w:r>
        <w:t>D．人体免疫缺陷病毒与T</w:t>
      </w:r>
      <w:r>
        <w:rPr>
          <w:vertAlign w:val="subscript"/>
        </w:rPr>
        <w:t>2</w:t>
      </w:r>
      <w:r>
        <w:t>噬菌体的核酸类型和增殖过程相同</w:t>
      </w:r>
    </w:p>
    <w:p>
      <w:pPr>
        <w:spacing w:line="360" w:lineRule="auto"/>
      </w:pPr>
      <w:r>
        <w:t>3</w:t>
      </w:r>
      <w:r>
        <w:rPr>
          <w:snapToGrid w:val="0"/>
          <w:kern w:val="0"/>
        </w:rPr>
        <w:t>．</w:t>
      </w:r>
      <w:r>
        <w:t>下列关于生物体中酶的叙述，正确的是</w:t>
      </w:r>
    </w:p>
    <w:p>
      <w:pPr>
        <w:spacing w:line="360" w:lineRule="auto"/>
        <w:ind w:firstLine="283" w:firstLineChars="135"/>
      </w:pPr>
      <w:r>
        <w:t>A．在细胞中，核外没有参与DNA合成的酶</w:t>
      </w:r>
    </w:p>
    <w:p>
      <w:pPr>
        <w:spacing w:line="360" w:lineRule="auto"/>
        <w:ind w:firstLine="283" w:firstLineChars="135"/>
      </w:pPr>
      <w:r>
        <w:t>B．由活细胞产生的酶在生物体外没有催化活性</w:t>
      </w:r>
    </w:p>
    <w:p>
      <w:pPr>
        <w:spacing w:line="360" w:lineRule="auto"/>
        <w:ind w:firstLine="283" w:firstLineChars="135"/>
      </w:pPr>
      <w:r>
        <w:t>C．从胃蛋白酶的提取液中沉淀该酶可用盐析的方法</w:t>
      </w:r>
    </w:p>
    <w:p>
      <w:pPr>
        <w:spacing w:line="360" w:lineRule="auto"/>
        <w:ind w:firstLine="283" w:firstLineChars="135"/>
      </w:pPr>
      <w:r>
        <w:t>D．唾液淀粉酶催化反应最适温度和保存温度是37</w:t>
      </w:r>
      <w:r>
        <w:rPr>
          <w:rFonts w:hint="eastAsia" w:ascii="宋体" w:hAnsi="宋体" w:cs="宋体"/>
        </w:rPr>
        <w:t>℃</w:t>
      </w:r>
    </w:p>
    <w:p>
      <w:pPr>
        <w:spacing w:line="360" w:lineRule="auto"/>
        <w:ind w:left="283" w:leftChars="1" w:hanging="281" w:hangingChars="134"/>
      </w:pPr>
      <w:r>
        <w:t>4</w:t>
      </w:r>
      <w:r>
        <w:rPr>
          <w:snapToGrid w:val="0"/>
          <w:kern w:val="0"/>
        </w:rPr>
        <w:t>．</w:t>
      </w:r>
      <w:r>
        <w:t>将某种植物的成熟细胞放入一定浓度的物质A溶液中，发现其原生质体（即植物细胞中细胞壁以内的部分）的体积变化趋势如图所示。下列叙述正确的是</w:t>
      </w:r>
    </w:p>
    <w:p>
      <w:pPr>
        <w:spacing w:line="360" w:lineRule="auto"/>
        <w:ind w:left="283" w:leftChars="135"/>
        <w:jc w:val="center"/>
      </w:pPr>
      <w:r>
        <w:drawing>
          <wp:inline distT="0" distB="0" distL="114300" distR="114300">
            <wp:extent cx="2143760" cy="1551305"/>
            <wp:effectExtent l="0" t="0" r="8890" b="10795"/>
            <wp:docPr id="25"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48"/>
                    <pic:cNvPicPr>
                      <a:picLocks noChangeAspect="1"/>
                    </pic:cNvPicPr>
                  </pic:nvPicPr>
                  <pic:blipFill>
                    <a:blip r:embed="rId11">
                      <a:grayscl/>
                    </a:blip>
                    <a:srcRect b="2512"/>
                    <a:stretch>
                      <a:fillRect/>
                    </a:stretch>
                  </pic:blipFill>
                  <pic:spPr>
                    <a:xfrm>
                      <a:off x="0" y="0"/>
                      <a:ext cx="2143760" cy="1551305"/>
                    </a:xfrm>
                    <a:prstGeom prst="rect">
                      <a:avLst/>
                    </a:prstGeom>
                    <a:noFill/>
                    <a:ln w="9525">
                      <a:noFill/>
                    </a:ln>
                  </pic:spPr>
                </pic:pic>
              </a:graphicData>
            </a:graphic>
          </wp:inline>
        </w:drawing>
      </w:r>
    </w:p>
    <w:p>
      <w:pPr>
        <w:spacing w:line="360" w:lineRule="auto"/>
        <w:ind w:left="283" w:leftChars="135"/>
      </w:pPr>
      <w:r>
        <w:t>A</w:t>
      </w:r>
      <w:r>
        <w:rPr>
          <w:snapToGrid w:val="0"/>
          <w:kern w:val="0"/>
        </w:rPr>
        <w:t>．</w:t>
      </w:r>
      <w:r>
        <w:t>0~4h内物质A没有通过细胞膜进入细胞内</w:t>
      </w:r>
    </w:p>
    <w:p>
      <w:pPr>
        <w:spacing w:line="360" w:lineRule="auto"/>
        <w:ind w:left="283" w:leftChars="135"/>
      </w:pPr>
      <w:r>
        <w:t>B．0~1h内细胞体积与原生质体体积的变化量相等</w:t>
      </w:r>
    </w:p>
    <w:p>
      <w:pPr>
        <w:spacing w:line="360" w:lineRule="auto"/>
        <w:ind w:left="283" w:leftChars="135"/>
      </w:pPr>
      <w:r>
        <w:t>C．2~3h内物质A溶液的渗透压小于细胞液的渗透压</w:t>
      </w:r>
    </w:p>
    <w:p>
      <w:pPr>
        <w:spacing w:line="360" w:lineRule="auto"/>
        <w:ind w:left="283" w:leftChars="135"/>
      </w:pPr>
      <w:r>
        <w:t>D．0~1h内液泡中液体的渗透压大于细胞质基质的渗透压</w:t>
      </w:r>
    </w:p>
    <w:p>
      <w:pPr>
        <w:spacing w:line="360" w:lineRule="auto"/>
        <w:ind w:left="283" w:leftChars="1" w:hanging="281" w:hangingChars="134"/>
      </w:pPr>
      <w:r>
        <w:t>5</w:t>
      </w:r>
      <w:r>
        <w:rPr>
          <w:snapToGrid w:val="0"/>
          <w:kern w:val="0"/>
        </w:rPr>
        <w:t>．</w:t>
      </w:r>
      <w:r>
        <w:t>下列与人体生命活动调节有关的叙述，错误的是</w:t>
      </w:r>
    </w:p>
    <w:p>
      <w:pPr>
        <w:spacing w:line="360" w:lineRule="auto"/>
        <w:ind w:left="283" w:leftChars="135"/>
      </w:pPr>
      <w:r>
        <w:t>A．皮下注射胰岛素可起到降低血糖的作用</w:t>
      </w:r>
    </w:p>
    <w:p>
      <w:pPr>
        <w:spacing w:line="360" w:lineRule="auto"/>
        <w:ind w:left="283" w:leftChars="135"/>
      </w:pPr>
      <w:r>
        <w:t>B．大脑皮层受损的患者，膝跳反射不能完成</w:t>
      </w:r>
    </w:p>
    <w:p>
      <w:pPr>
        <w:spacing w:line="360" w:lineRule="auto"/>
        <w:ind w:left="283" w:leftChars="135"/>
      </w:pPr>
      <w:r>
        <w:t>C．婴幼儿缺乏甲状腺激素可影响其神经系统的发育和功能</w:t>
      </w:r>
    </w:p>
    <w:p>
      <w:pPr>
        <w:spacing w:line="360" w:lineRule="auto"/>
        <w:ind w:left="283" w:leftChars="135"/>
      </w:pPr>
      <w:r>
        <w:t>D．胰腺受反射弧传出神经的支配，其分泌胰液也受促胰液素调节</w:t>
      </w:r>
    </w:p>
    <w:p>
      <w:pPr>
        <w:spacing w:line="360" w:lineRule="auto"/>
        <w:ind w:left="283" w:hanging="283" w:hangingChars="135"/>
      </w:pPr>
      <w:r>
        <w:t>6．若某哺乳动物毛色由3对位于常染色体上的、独立分配的等位基因决定，其中：A基因编码的酶可使黄色素转化为褐色素；B基因编码的酶可使该褐色素转化为黑色素；</w:t>
      </w:r>
      <w:r>
        <w:rPr>
          <w:rFonts w:hint="eastAsia"/>
        </w:rPr>
        <w:t>学 科&amp;网</w:t>
      </w:r>
      <w:r>
        <w:t>D基因的表达产物能完全抑制A基因的表达；相应的隐性等位基因a、b、d的表达产物没有上述功能。若用两个纯合黄色品种的动物作为亲本进行杂交，F</w:t>
      </w:r>
      <w:r>
        <w:rPr>
          <w:vertAlign w:val="subscript"/>
        </w:rPr>
        <w:t>1</w:t>
      </w:r>
      <w:r>
        <w:t>均为黄色，F</w:t>
      </w:r>
      <w:r>
        <w:rPr>
          <w:vertAlign w:val="subscript"/>
        </w:rPr>
        <w:t>2</w:t>
      </w:r>
      <w:r>
        <w:t>中毛色表现型出现了黄</w:t>
      </w:r>
      <w:r>
        <w:rPr>
          <w:rFonts w:hint="eastAsia" w:ascii="宋体" w:hAnsi="宋体" w:cs="宋体"/>
        </w:rPr>
        <w:t>∶</w:t>
      </w:r>
      <w:r>
        <w:t>褐</w:t>
      </w:r>
      <w:r>
        <w:rPr>
          <w:rFonts w:hint="eastAsia" w:ascii="宋体" w:hAnsi="宋体" w:cs="宋体"/>
        </w:rPr>
        <w:t>∶</w:t>
      </w:r>
      <w:r>
        <w:t>黑=52</w:t>
      </w:r>
      <w:r>
        <w:rPr>
          <w:rFonts w:hint="eastAsia" w:ascii="宋体" w:hAnsi="宋体" w:cs="宋体"/>
        </w:rPr>
        <w:t>∶</w:t>
      </w:r>
      <w:r>
        <w:t>3</w:t>
      </w:r>
      <w:r>
        <w:rPr>
          <w:rFonts w:hint="eastAsia" w:ascii="宋体" w:hAnsi="宋体" w:cs="宋体"/>
        </w:rPr>
        <w:t>∶</w:t>
      </w:r>
      <w:r>
        <w:t>9的数量比，则杂交亲本的组合是</w:t>
      </w:r>
    </w:p>
    <w:p>
      <w:pPr>
        <w:spacing w:line="360" w:lineRule="auto"/>
        <w:ind w:left="283" w:leftChars="135"/>
      </w:pPr>
      <w:r>
        <w:t>A．AABBDD×aaBBdd，或AAbbDD×aabbdd</w:t>
      </w:r>
    </w:p>
    <w:p>
      <w:pPr>
        <w:spacing w:line="360" w:lineRule="auto"/>
        <w:ind w:left="283" w:leftChars="135"/>
      </w:pPr>
      <w:r>
        <w:t>B．aaBBDD×aabbdd，或AAbbDD×aaBBDD</w:t>
      </w:r>
    </w:p>
    <w:p>
      <w:pPr>
        <w:spacing w:line="360" w:lineRule="auto"/>
        <w:ind w:left="283" w:leftChars="135"/>
      </w:pPr>
      <w:r>
        <w:t>C．aabbDD×aabbdd，或AAbbDD×aabbdd</w:t>
      </w:r>
    </w:p>
    <w:p>
      <w:pPr>
        <w:spacing w:line="360" w:lineRule="auto"/>
        <w:ind w:left="283" w:leftChars="135"/>
      </w:pPr>
      <w:r>
        <w:t>D．AAbbDD×aaBBdd，或AABBDD×aabbdd</w:t>
      </w:r>
    </w:p>
    <w:p>
      <w:pPr>
        <w:spacing w:line="360" w:lineRule="auto"/>
      </w:pPr>
      <w:r>
        <w:t>7．下列说法错误的是</w:t>
      </w:r>
    </w:p>
    <w:p>
      <w:pPr>
        <w:spacing w:line="360" w:lineRule="auto"/>
        <w:ind w:left="283" w:leftChars="135"/>
      </w:pPr>
      <w:r>
        <w:t>A．糖类化合物也可称为碳水化合物</w:t>
      </w:r>
    </w:p>
    <w:p>
      <w:pPr>
        <w:spacing w:line="360" w:lineRule="auto"/>
        <w:ind w:left="283" w:leftChars="135"/>
      </w:pPr>
      <w:r>
        <w:t>B．维生素D可促进人体对钙的吸收</w:t>
      </w:r>
    </w:p>
    <w:p>
      <w:pPr>
        <w:spacing w:line="360" w:lineRule="auto"/>
        <w:ind w:left="283" w:leftChars="135"/>
      </w:pPr>
      <w:r>
        <w:t>C．蛋白质是仅由碳、氢、氧元素组成的物质</w:t>
      </w:r>
    </w:p>
    <w:p>
      <w:pPr>
        <w:spacing w:line="360" w:lineRule="auto"/>
        <w:ind w:left="283" w:leftChars="135"/>
      </w:pPr>
      <w:r>
        <w:t>D．硒是人体必需的微量元素，但不宜摄入过多</w:t>
      </w:r>
    </w:p>
    <w:p>
      <w:pPr>
        <w:spacing w:line="360" w:lineRule="auto"/>
      </w:pPr>
      <w:r>
        <w:t>8．阿伏加德罗常数的值为</w:t>
      </w:r>
      <w:r>
        <w:rPr>
          <w:position w:val="-12"/>
        </w:rPr>
        <w:object>
          <v:shape id="_x0000_i1873" o:spt="75" type="#_x0000_t75" style="height:18pt;width:18pt;" o:ole="t" filled="f" o:preferrelative="t" stroked="f" coordsize="21600,21600">
            <v:path/>
            <v:fill on="f" focussize="0,0"/>
            <v:stroke on="f"/>
            <v:imagedata r:id="rId13" o:title=""/>
            <o:lock v:ext="edit" aspectratio="t"/>
            <w10:wrap type="none"/>
            <w10:anchorlock/>
          </v:shape>
          <o:OLEObject Type="Embed" ProgID="Equation.DSMT4" ShapeID="_x0000_i1873" DrawAspect="Content" ObjectID="_1468075725" r:id="rId12">
            <o:LockedField>false</o:LockedField>
          </o:OLEObject>
        </w:object>
      </w:r>
      <w:r>
        <w:t>。下列说法正确的是</w:t>
      </w:r>
    </w:p>
    <w:p>
      <w:pPr>
        <w:spacing w:line="360" w:lineRule="auto"/>
        <w:ind w:left="283" w:leftChars="135"/>
      </w:pPr>
      <w:r>
        <w:t>A．1L0.1mol·</w:t>
      </w:r>
      <w:r>
        <w:rPr>
          <w:position w:val="-4"/>
        </w:rPr>
        <w:object>
          <v:shape id="_x0000_i1874" o:spt="75" type="#_x0000_t75" style="height:15pt;width:17.25pt;" o:ole="t" filled="f" o:preferrelative="t" stroked="f" coordsize="21600,21600">
            <v:path/>
            <v:fill on="f" focussize="0,0"/>
            <v:stroke on="f"/>
            <v:imagedata r:id="rId15" o:title=""/>
            <o:lock v:ext="edit" aspectratio="t"/>
            <w10:wrap type="none"/>
            <w10:anchorlock/>
          </v:shape>
          <o:OLEObject Type="Embed" ProgID="Equation.DSMT4" ShapeID="_x0000_i1874" DrawAspect="Content" ObjectID="_1468075726" r:id="rId14">
            <o:LockedField>false</o:LockedField>
          </o:OLEObject>
        </w:object>
      </w:r>
      <w:r>
        <w:t>NH</w:t>
      </w:r>
      <w:r>
        <w:rPr>
          <w:vertAlign w:val="subscript"/>
        </w:rPr>
        <w:t>4</w:t>
      </w:r>
      <w:r>
        <w:t>CL溶液中，</w:t>
      </w:r>
      <w:r>
        <w:rPr>
          <w:position w:val="-12"/>
        </w:rPr>
        <w:object>
          <v:shape id="_x0000_i1875" o:spt="75" type="#_x0000_t75" style="height:18.75pt;width:26.25pt;" o:ole="t" filled="f" o:preferrelative="t" stroked="f" coordsize="21600,21600">
            <v:path/>
            <v:fill on="f" focussize="0,0"/>
            <v:stroke on="f"/>
            <v:imagedata r:id="rId17" o:title=""/>
            <o:lock v:ext="edit" aspectratio="t"/>
            <w10:wrap type="none"/>
            <w10:anchorlock/>
          </v:shape>
          <o:OLEObject Type="Embed" ProgID="Equation.DSMT4" ShapeID="_x0000_i1875" DrawAspect="Content" ObjectID="_1468075727" r:id="rId16">
            <o:LockedField>false</o:LockedField>
          </o:OLEObject>
        </w:object>
      </w:r>
      <w:r>
        <w:t>的数量为0.1</w:t>
      </w:r>
      <w:r>
        <w:rPr>
          <w:position w:val="-12"/>
        </w:rPr>
        <w:object>
          <v:shape id="_x0000_i1876" o:spt="75" type="#_x0000_t75" style="height:18pt;width:18pt;" o:ole="t" filled="f" o:preferrelative="t" stroked="f" coordsize="21600,21600">
            <v:path/>
            <v:fill on="f" focussize="0,0"/>
            <v:stroke on="f"/>
            <v:imagedata r:id="rId13" o:title=""/>
            <o:lock v:ext="edit" aspectratio="t"/>
            <w10:wrap type="none"/>
            <w10:anchorlock/>
          </v:shape>
          <o:OLEObject Type="Embed" ProgID="Equation.DSMT4" ShapeID="_x0000_i1876" DrawAspect="Content" ObjectID="_1468075728" r:id="rId18">
            <o:LockedField>false</o:LockedField>
          </o:OLEObject>
        </w:object>
      </w:r>
    </w:p>
    <w:p>
      <w:pPr>
        <w:spacing w:line="360" w:lineRule="auto"/>
        <w:ind w:left="283" w:leftChars="135"/>
      </w:pPr>
      <w:r>
        <w:t>B．2.4g Mg与H</w:t>
      </w:r>
      <w:r>
        <w:rPr>
          <w:vertAlign w:val="subscript"/>
        </w:rPr>
        <w:t>2</w:t>
      </w:r>
      <w:r>
        <w:t>SO</w:t>
      </w:r>
      <w:r>
        <w:rPr>
          <w:vertAlign w:val="subscript"/>
        </w:rPr>
        <w:t>4</w:t>
      </w:r>
      <w:r>
        <w:t>完全反应，转移的电子数为0.1</w:t>
      </w:r>
      <w:r>
        <w:rPr>
          <w:position w:val="-12"/>
        </w:rPr>
        <w:object>
          <v:shape id="_x0000_i1877" o:spt="75" type="#_x0000_t75" style="height:18pt;width:18pt;" o:ole="t" filled="f" o:preferrelative="t" stroked="f" coordsize="21600,21600">
            <v:path/>
            <v:fill on="f" focussize="0,0"/>
            <v:stroke on="f"/>
            <v:imagedata r:id="rId13" o:title=""/>
            <o:lock v:ext="edit" aspectratio="t"/>
            <w10:wrap type="none"/>
            <w10:anchorlock/>
          </v:shape>
          <o:OLEObject Type="Embed" ProgID="Equation.DSMT4" ShapeID="_x0000_i1877" DrawAspect="Content" ObjectID="_1468075729" r:id="rId19">
            <o:LockedField>false</o:LockedField>
          </o:OLEObject>
        </w:object>
      </w:r>
    </w:p>
    <w:p>
      <w:pPr>
        <w:spacing w:line="360" w:lineRule="auto"/>
        <w:ind w:left="283" w:leftChars="135"/>
      </w:pPr>
      <w:r>
        <w:t>C．标准状况下，2.24L N</w:t>
      </w:r>
      <w:r>
        <w:rPr>
          <w:vertAlign w:val="subscript"/>
        </w:rPr>
        <w:t>2</w:t>
      </w:r>
      <w:r>
        <w:t>和O</w:t>
      </w:r>
      <w:r>
        <w:rPr>
          <w:vertAlign w:val="subscript"/>
        </w:rPr>
        <w:t>2</w:t>
      </w:r>
      <w:r>
        <w:t>的混合气体中分子数为0.2</w:t>
      </w:r>
      <w:r>
        <w:rPr>
          <w:position w:val="-12"/>
        </w:rPr>
        <w:object>
          <v:shape id="_x0000_i1878" o:spt="75" type="#_x0000_t75" style="height:18pt;width:18pt;" o:ole="t" filled="f" o:preferrelative="t" stroked="f" coordsize="21600,21600">
            <v:path/>
            <v:fill on="f" focussize="0,0"/>
            <v:stroke on="f"/>
            <v:imagedata r:id="rId13" o:title=""/>
            <o:lock v:ext="edit" aspectratio="t"/>
            <w10:wrap type="none"/>
            <w10:anchorlock/>
          </v:shape>
          <o:OLEObject Type="Embed" ProgID="Equation.DSMT4" ShapeID="_x0000_i1878" DrawAspect="Content" ObjectID="_1468075730" r:id="rId20">
            <o:LockedField>false</o:LockedField>
          </o:OLEObject>
        </w:object>
      </w:r>
    </w:p>
    <w:p>
      <w:pPr>
        <w:spacing w:line="360" w:lineRule="auto"/>
        <w:ind w:left="283" w:leftChars="135"/>
      </w:pPr>
      <w:r>
        <w:t>D．0.1mol H</w:t>
      </w:r>
      <w:r>
        <w:rPr>
          <w:vertAlign w:val="subscript"/>
        </w:rPr>
        <w:t>2</w:t>
      </w:r>
      <w:r>
        <w:t>和0.1mol I</w:t>
      </w:r>
      <w:r>
        <w:rPr>
          <w:vertAlign w:val="subscript"/>
        </w:rPr>
        <w:t>2</w:t>
      </w:r>
      <w:r>
        <w:t>于密闭容器中充分反应后，其分子总数为0.2</w:t>
      </w:r>
      <w:r>
        <w:rPr>
          <w:position w:val="-12"/>
        </w:rPr>
        <w:object>
          <v:shape id="_x0000_i1879" o:spt="75" type="#_x0000_t75" style="height:18pt;width:18pt;" o:ole="t" filled="f" o:preferrelative="t" stroked="f" coordsize="21600,21600">
            <v:path/>
            <v:fill on="f" focussize="0,0"/>
            <v:stroke on="f"/>
            <v:imagedata r:id="rId13" o:title=""/>
            <o:lock v:ext="edit" aspectratio="t"/>
            <w10:wrap type="none"/>
            <w10:anchorlock/>
          </v:shape>
          <o:OLEObject Type="Embed" ProgID="Equation.DSMT4" ShapeID="_x0000_i1879" DrawAspect="Content" ObjectID="_1468075731" r:id="rId21">
            <o:LockedField>false</o:LockedField>
          </o:OLEObject>
        </w:object>
      </w:r>
    </w:p>
    <w:p>
      <w:pPr>
        <w:spacing w:line="360" w:lineRule="auto"/>
        <w:ind w:left="283" w:leftChars="1" w:hanging="281" w:hangingChars="134"/>
      </w:pPr>
      <w:r>
        <w:t>9．a、b、c、d为原子序数依次增大的短周期主族元素，a原子核外电子总数与b原子次外层的电子数相同；c所在周期数与族数相同；d与a同族，下列叙述正确的是</w:t>
      </w:r>
    </w:p>
    <w:p>
      <w:pPr>
        <w:spacing w:line="360" w:lineRule="auto"/>
        <w:ind w:left="283" w:leftChars="135"/>
      </w:pPr>
      <w:r>
        <w:t>A．原子半径：d&gt;c&gt;b&gt;a</w:t>
      </w:r>
      <w:r>
        <w:tab/>
      </w:r>
      <w:r>
        <w:tab/>
      </w:r>
      <w:r>
        <w:tab/>
      </w:r>
      <w:r>
        <w:tab/>
      </w:r>
      <w:r>
        <w:tab/>
      </w:r>
      <w:r>
        <w:t>B．4种元素中b的金属性最强</w:t>
      </w:r>
    </w:p>
    <w:p>
      <w:pPr>
        <w:spacing w:line="360" w:lineRule="auto"/>
        <w:ind w:left="283" w:leftChars="135"/>
      </w:pPr>
      <w:r>
        <w:t>C．c的氧化物的水化物是强碱</w:t>
      </w:r>
      <w:r>
        <w:tab/>
      </w:r>
      <w:r>
        <w:tab/>
      </w:r>
      <w:r>
        <w:tab/>
      </w:r>
      <w:r>
        <w:t>D．d单质的氧化性比a单质的氧化性强</w:t>
      </w:r>
    </w:p>
    <w:p>
      <w:pPr>
        <w:spacing w:line="360" w:lineRule="auto"/>
      </w:pPr>
      <w:r>
        <w:t>10．下列由实验得出的结论正确的是</w:t>
      </w:r>
    </w:p>
    <w:tbl>
      <w:tblPr>
        <w:tblStyle w:val="9"/>
        <w:tblW w:w="8889" w:type="dxa"/>
        <w:jc w:val="center"/>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043"/>
        <w:gridCol w:w="4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803" w:type="dxa"/>
            <w:vAlign w:val="top"/>
          </w:tcPr>
          <w:p>
            <w:pPr>
              <w:spacing w:line="360" w:lineRule="auto"/>
              <w:jc w:val="center"/>
            </w:pPr>
          </w:p>
        </w:tc>
        <w:tc>
          <w:tcPr>
            <w:tcW w:w="4043" w:type="dxa"/>
            <w:vAlign w:val="center"/>
          </w:tcPr>
          <w:p>
            <w:pPr>
              <w:spacing w:line="360" w:lineRule="auto"/>
              <w:jc w:val="center"/>
            </w:pPr>
            <w:r>
              <w:t>实验</w:t>
            </w:r>
          </w:p>
        </w:tc>
        <w:tc>
          <w:tcPr>
            <w:tcW w:w="4043" w:type="dxa"/>
            <w:vAlign w:val="center"/>
          </w:tcPr>
          <w:p>
            <w:pPr>
              <w:spacing w:line="360" w:lineRule="auto"/>
              <w:jc w:val="center"/>
            </w:pPr>
            <w: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803" w:type="dxa"/>
            <w:vAlign w:val="top"/>
          </w:tcPr>
          <w:p>
            <w:pPr>
              <w:spacing w:line="360" w:lineRule="auto"/>
              <w:jc w:val="center"/>
            </w:pPr>
            <w:r>
              <w:t>A．</w:t>
            </w:r>
          </w:p>
        </w:tc>
        <w:tc>
          <w:tcPr>
            <w:tcW w:w="4043" w:type="dxa"/>
            <w:vAlign w:val="center"/>
          </w:tcPr>
          <w:p>
            <w:pPr>
              <w:spacing w:line="360" w:lineRule="auto"/>
            </w:pPr>
            <w:r>
              <w:t>将乙烯通入溴的四氯化碳溶液，溶液最终变为无色透明</w:t>
            </w:r>
          </w:p>
        </w:tc>
        <w:tc>
          <w:tcPr>
            <w:tcW w:w="4043" w:type="dxa"/>
            <w:vAlign w:val="center"/>
          </w:tcPr>
          <w:p>
            <w:pPr>
              <w:spacing w:line="360" w:lineRule="auto"/>
            </w:pPr>
            <w:r>
              <w:t>生成的1,2—二溴乙烷无色、可溶于四氯化碳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803" w:type="dxa"/>
            <w:vAlign w:val="top"/>
          </w:tcPr>
          <w:p>
            <w:pPr>
              <w:spacing w:line="360" w:lineRule="auto"/>
              <w:jc w:val="center"/>
            </w:pPr>
            <w:r>
              <w:t>B．</w:t>
            </w:r>
          </w:p>
        </w:tc>
        <w:tc>
          <w:tcPr>
            <w:tcW w:w="4043" w:type="dxa"/>
            <w:vAlign w:val="center"/>
          </w:tcPr>
          <w:p>
            <w:pPr>
              <w:spacing w:line="360" w:lineRule="auto"/>
            </w:pPr>
            <w:r>
              <w:t>乙醇和水都可与金属钠反应产生可燃性气体</w:t>
            </w:r>
          </w:p>
        </w:tc>
        <w:tc>
          <w:tcPr>
            <w:tcW w:w="4043" w:type="dxa"/>
            <w:vAlign w:val="center"/>
          </w:tcPr>
          <w:p>
            <w:pPr>
              <w:spacing w:line="360" w:lineRule="auto"/>
            </w:pPr>
            <w:r>
              <w:t>乙醇分子中的氢与水分子中的氢具有相同的活性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803" w:type="dxa"/>
            <w:vAlign w:val="top"/>
          </w:tcPr>
          <w:p>
            <w:pPr>
              <w:spacing w:line="360" w:lineRule="auto"/>
              <w:jc w:val="center"/>
            </w:pPr>
            <w:r>
              <w:t>C．</w:t>
            </w:r>
          </w:p>
        </w:tc>
        <w:tc>
          <w:tcPr>
            <w:tcW w:w="4043" w:type="dxa"/>
            <w:vAlign w:val="center"/>
          </w:tcPr>
          <w:p>
            <w:pPr>
              <w:spacing w:line="360" w:lineRule="auto"/>
            </w:pPr>
            <w:r>
              <w:t>用乙酸浸泡水壶中的水垢，可将其清除</w:t>
            </w:r>
          </w:p>
        </w:tc>
        <w:tc>
          <w:tcPr>
            <w:tcW w:w="4043" w:type="dxa"/>
            <w:vAlign w:val="center"/>
          </w:tcPr>
          <w:p>
            <w:pPr>
              <w:spacing w:line="360" w:lineRule="auto"/>
            </w:pPr>
            <w:r>
              <w:t>乙酸的酸性小于碳酸的酸性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803" w:type="dxa"/>
            <w:vAlign w:val="top"/>
          </w:tcPr>
          <w:p>
            <w:pPr>
              <w:spacing w:line="360" w:lineRule="auto"/>
              <w:jc w:val="center"/>
            </w:pPr>
            <w:r>
              <w:t>D．</w:t>
            </w:r>
          </w:p>
        </w:tc>
        <w:tc>
          <w:tcPr>
            <w:tcW w:w="4043" w:type="dxa"/>
            <w:vAlign w:val="center"/>
          </w:tcPr>
          <w:p>
            <w:pPr>
              <w:spacing w:line="360" w:lineRule="auto"/>
            </w:pPr>
            <w:r>
              <w:t>甲烷与氯气在光照下反应后的混合气体能使湿润的石蕊试纸变红</w:t>
            </w:r>
          </w:p>
        </w:tc>
        <w:tc>
          <w:tcPr>
            <w:tcW w:w="4043" w:type="dxa"/>
            <w:vAlign w:val="center"/>
          </w:tcPr>
          <w:p>
            <w:pPr>
              <w:spacing w:line="360" w:lineRule="auto"/>
            </w:pPr>
            <w:r>
              <w:t>生成的氯甲烷具有酸性</w:t>
            </w:r>
          </w:p>
        </w:tc>
      </w:tr>
    </w:tbl>
    <w:p>
      <w:pPr>
        <w:spacing w:line="360" w:lineRule="auto"/>
        <w:ind w:left="424" w:hanging="424" w:hangingChars="202"/>
        <w:rPr>
          <w:szCs w:val="21"/>
        </w:rPr>
      </w:pPr>
      <w:r>
        <w:rPr>
          <w:szCs w:val="21"/>
        </w:rPr>
        <w:t>11</w:t>
      </w:r>
      <w:r>
        <w:t>．</w:t>
      </w:r>
      <w:r>
        <w:rPr>
          <w:szCs w:val="21"/>
        </w:rPr>
        <w:t>用电解氧化法可以在铝制品表面形成致密、耐腐蚀的氧化膜，电解质溶液一般为</w:t>
      </w:r>
      <w:r>
        <w:rPr>
          <w:position w:val="-12"/>
        </w:rPr>
        <w:object>
          <v:shape id="_x0000_i1880" o:spt="75" type="#_x0000_t75" style="height:15.75pt;width:77.25pt;" o:ole="t" filled="f" o:preferrelative="t" stroked="f" coordsize="21600,21600">
            <v:path/>
            <v:fill on="f" focussize="0,0"/>
            <v:stroke on="f"/>
            <v:imagedata r:id="rId23" o:title=""/>
            <o:lock v:ext="edit" aspectratio="t"/>
            <w10:wrap type="none"/>
            <w10:anchorlock/>
          </v:shape>
          <o:OLEObject Type="Embed" ProgID="Equation.DSMT4" ShapeID="_x0000_i1880" DrawAspect="Content" ObjectID="_1468075732" r:id="rId22">
            <o:LockedField>false</o:LockedField>
          </o:OLEObject>
        </w:object>
      </w:r>
      <w:r>
        <w:rPr>
          <w:szCs w:val="21"/>
        </w:rPr>
        <w:t>混合溶液。下列叙述错误的是</w:t>
      </w:r>
    </w:p>
    <w:p>
      <w:pPr>
        <w:spacing w:line="360" w:lineRule="auto"/>
        <w:ind w:left="424" w:leftChars="202"/>
        <w:rPr>
          <w:szCs w:val="21"/>
        </w:rPr>
      </w:pPr>
      <w:r>
        <w:rPr>
          <w:szCs w:val="21"/>
        </w:rPr>
        <w:t>A．待加工铝质工件为阳极</w:t>
      </w:r>
    </w:p>
    <w:p>
      <w:pPr>
        <w:spacing w:line="360" w:lineRule="auto"/>
        <w:ind w:left="848" w:leftChars="202" w:hanging="424" w:hangingChars="202"/>
        <w:rPr>
          <w:szCs w:val="21"/>
        </w:rPr>
      </w:pPr>
      <w:r>
        <w:rPr>
          <w:szCs w:val="21"/>
        </w:rPr>
        <w:t>B．可选用不锈钢网作为阴极</w:t>
      </w:r>
    </w:p>
    <w:p>
      <w:pPr>
        <w:spacing w:line="360" w:lineRule="auto"/>
        <w:ind w:left="424" w:leftChars="202"/>
        <w:rPr>
          <w:szCs w:val="21"/>
        </w:rPr>
      </w:pPr>
      <w:r>
        <w:rPr>
          <w:szCs w:val="21"/>
        </w:rPr>
        <w:t>C．阴极的电极反应式为：</w:t>
      </w:r>
      <w:r>
        <w:rPr>
          <w:position w:val="-6"/>
        </w:rPr>
        <w:object>
          <v:shape id="_x0000_i1881" o:spt="75" type="#_x0000_t75" style="height:15.75pt;width:73.5pt;" o:ole="t" filled="f" o:preferrelative="t" stroked="f" coordsize="21600,21600">
            <v:path/>
            <v:fill on="f" focussize="0,0"/>
            <v:stroke on="f"/>
            <v:imagedata r:id="rId25" o:title=""/>
            <o:lock v:ext="edit" aspectratio="t"/>
            <w10:wrap type="none"/>
            <w10:anchorlock/>
          </v:shape>
          <o:OLEObject Type="Embed" ProgID="Equation.DSMT4" ShapeID="_x0000_i1881" DrawAspect="Content" ObjectID="_1468075733" r:id="rId24">
            <o:LockedField>false</o:LockedField>
          </o:OLEObject>
        </w:object>
      </w:r>
    </w:p>
    <w:p>
      <w:pPr>
        <w:spacing w:line="360" w:lineRule="auto"/>
        <w:ind w:left="424" w:leftChars="202"/>
        <w:rPr>
          <w:szCs w:val="21"/>
        </w:rPr>
      </w:pPr>
      <w:r>
        <w:rPr>
          <w:szCs w:val="21"/>
        </w:rPr>
        <w:t>D．硫酸根离子在电解过程中向阳极移动</w:t>
      </w:r>
    </w:p>
    <w:p>
      <w:pPr>
        <w:spacing w:line="360" w:lineRule="auto"/>
        <w:ind w:left="424" w:hanging="424" w:hangingChars="202"/>
        <w:rPr>
          <w:szCs w:val="21"/>
        </w:rPr>
      </w:pPr>
      <w:r>
        <w:rPr>
          <w:szCs w:val="21"/>
        </w:rPr>
        <w:t>12</w:t>
      </w:r>
      <w:r>
        <w:t>．</w:t>
      </w:r>
      <w:r>
        <w:rPr>
          <w:szCs w:val="21"/>
        </w:rPr>
        <w:t>改变0.1</w:t>
      </w:r>
      <w:r>
        <w:rPr>
          <w:position w:val="-6"/>
          <w:szCs w:val="21"/>
        </w:rPr>
        <w:object>
          <v:shape id="_x0000_i1882" o:spt="75" type="#_x0000_t75" style="height:15pt;width:36.75pt;" o:ole="t" filled="f" o:preferrelative="t" stroked="f" coordsize="21600,21600">
            <v:path/>
            <v:fill on="f" focussize="0,0"/>
            <v:stroke on="f"/>
            <v:imagedata r:id="rId27" o:title=""/>
            <o:lock v:ext="edit" aspectratio="t"/>
            <w10:wrap type="none"/>
            <w10:anchorlock/>
          </v:shape>
          <o:OLEObject Type="Embed" ProgID="Equation.DSMT4" ShapeID="_x0000_i1882" DrawAspect="Content" ObjectID="_1468075734" r:id="rId26">
            <o:LockedField>false</o:LockedField>
          </o:OLEObject>
        </w:object>
      </w:r>
      <w:r>
        <w:rPr>
          <w:szCs w:val="21"/>
        </w:rPr>
        <w:t>二元弱酸</w:t>
      </w:r>
      <w:r>
        <w:rPr>
          <w:position w:val="-12"/>
        </w:rPr>
        <w:object>
          <v:shape id="_x0000_i1883" o:spt="75" type="#_x0000_t75" style="height:18pt;width:26.25pt;" o:ole="t" filled="f" o:preferrelative="t" stroked="f" coordsize="21600,21600">
            <v:path/>
            <v:fill on="f" focussize="0,0"/>
            <v:stroke on="f"/>
            <v:imagedata r:id="rId29" o:title=""/>
            <o:lock v:ext="edit" aspectratio="t"/>
            <w10:wrap type="none"/>
            <w10:anchorlock/>
          </v:shape>
          <o:OLEObject Type="Embed" ProgID="Equation.DSMT4" ShapeID="_x0000_i1883" DrawAspect="Content" ObjectID="_1468075735" r:id="rId28">
            <o:LockedField>false</o:LockedField>
          </o:OLEObject>
        </w:object>
      </w:r>
      <w:r>
        <w:rPr>
          <w:szCs w:val="21"/>
        </w:rPr>
        <w:t>溶液的pH，溶液中的</w:t>
      </w:r>
      <w:r>
        <w:rPr>
          <w:position w:val="-12"/>
        </w:rPr>
        <w:object>
          <v:shape id="_x0000_i1884" o:spt="75" type="#_x0000_t75" style="height:18pt;width:26.25pt;" o:ole="t" filled="f" o:preferrelative="t" stroked="f" coordsize="21600,21600">
            <v:path/>
            <v:fill on="f" focussize="0,0"/>
            <v:stroke on="f"/>
            <v:imagedata r:id="rId29" o:title=""/>
            <o:lock v:ext="edit" aspectratio="t"/>
            <w10:wrap type="none"/>
            <w10:anchorlock/>
          </v:shape>
          <o:OLEObject Type="Embed" ProgID="Equation.DSMT4" ShapeID="_x0000_i1884" DrawAspect="Content" ObjectID="_1468075736" r:id="rId30">
            <o:LockedField>false</o:LockedField>
          </o:OLEObject>
        </w:object>
      </w:r>
      <w:r>
        <w:rPr>
          <w:szCs w:val="21"/>
        </w:rPr>
        <w:t>、</w:t>
      </w:r>
      <w:r>
        <w:rPr>
          <w:position w:val="-4"/>
        </w:rPr>
        <w:object>
          <v:shape id="_x0000_i1885" o:spt="75" type="#_x0000_t75" style="height:15pt;width:26.25pt;" o:ole="t" filled="f" o:preferrelative="t" stroked="f" coordsize="21600,21600">
            <v:path/>
            <v:fill on="f" focussize="0,0"/>
            <v:stroke on="f"/>
            <v:imagedata r:id="rId32" o:title=""/>
            <o:lock v:ext="edit" aspectratio="t"/>
            <w10:wrap type="none"/>
            <w10:anchorlock/>
          </v:shape>
          <o:OLEObject Type="Embed" ProgID="Equation.DSMT4" ShapeID="_x0000_i1885" DrawAspect="Content" ObjectID="_1468075737" r:id="rId31">
            <o:LockedField>false</o:LockedField>
          </o:OLEObject>
        </w:object>
      </w:r>
      <w:r>
        <w:rPr>
          <w:szCs w:val="21"/>
        </w:rPr>
        <w:t>、</w:t>
      </w:r>
      <w:r>
        <w:rPr>
          <w:position w:val="-4"/>
        </w:rPr>
        <w:object>
          <v:shape id="_x0000_i1886" o:spt="75" type="#_x0000_t75" style="height:15pt;width:21pt;" o:ole="t" filled="f" o:preferrelative="t" stroked="f" coordsize="21600,21600">
            <v:path/>
            <v:fill on="f" focussize="0,0"/>
            <v:stroke on="f"/>
            <v:imagedata r:id="rId34" o:title=""/>
            <o:lock v:ext="edit" aspectratio="t"/>
            <w10:wrap type="none"/>
            <w10:anchorlock/>
          </v:shape>
          <o:OLEObject Type="Embed" ProgID="Equation.DSMT4" ShapeID="_x0000_i1886" DrawAspect="Content" ObjectID="_1468075738" r:id="rId33">
            <o:LockedField>false</o:LockedField>
          </o:OLEObject>
        </w:object>
      </w:r>
      <w:r>
        <w:rPr>
          <w:szCs w:val="21"/>
        </w:rPr>
        <w:t>的物质的量分数</w:t>
      </w:r>
      <w:r>
        <w:rPr>
          <w:position w:val="-10"/>
          <w:szCs w:val="21"/>
        </w:rPr>
        <w:object>
          <v:shape id="_x0000_i1887" o:spt="75" type="#_x0000_t75" style="height:15pt;width:24.75pt;" o:ole="t" filled="f" o:preferrelative="t" stroked="f" coordsize="21600,21600">
            <v:path/>
            <v:fill on="f" focussize="0,0"/>
            <v:stroke on="f"/>
            <v:imagedata r:id="rId36" o:title=""/>
            <o:lock v:ext="edit" aspectratio="t"/>
            <w10:wrap type="none"/>
            <w10:anchorlock/>
          </v:shape>
          <o:OLEObject Type="Embed" ProgID="Equation.DSMT4" ShapeID="_x0000_i1887" DrawAspect="Content" ObjectID="_1468075739" r:id="rId35">
            <o:LockedField>false</o:LockedField>
          </o:OLEObject>
        </w:object>
      </w:r>
      <w:r>
        <w:rPr>
          <w:szCs w:val="21"/>
        </w:rPr>
        <w:t>随pH的变化如图所示[已知</w:t>
      </w:r>
      <w:r>
        <w:rPr>
          <w:position w:val="-26"/>
          <w:szCs w:val="21"/>
        </w:rPr>
        <w:object>
          <v:shape id="_x0000_i1888" o:spt="75" type="#_x0000_t75" style="height:30pt;width:147.7pt;" o:ole="t" filled="f" o:preferrelative="t" stroked="f" coordsize="21600,21600">
            <v:path/>
            <v:fill on="f" focussize="0,0"/>
            <v:stroke on="f"/>
            <v:imagedata r:id="rId38" o:title=""/>
            <o:lock v:ext="edit" aspectratio="t"/>
            <w10:wrap type="none"/>
            <w10:anchorlock/>
          </v:shape>
          <o:OLEObject Type="Embed" ProgID="Equation.DSMT4" ShapeID="_x0000_i1888" DrawAspect="Content" ObjectID="_1468075740" r:id="rId37">
            <o:LockedField>false</o:LockedField>
          </o:OLEObject>
        </w:object>
      </w:r>
      <w:r>
        <w:rPr>
          <w:szCs w:val="21"/>
        </w:rPr>
        <w:t>]。</w:t>
      </w:r>
    </w:p>
    <w:p>
      <w:pPr>
        <w:spacing w:line="360" w:lineRule="auto"/>
        <w:jc w:val="center"/>
        <w:rPr>
          <w:szCs w:val="21"/>
        </w:rPr>
      </w:pPr>
      <w:r>
        <w:drawing>
          <wp:inline distT="0" distB="0" distL="114300" distR="114300">
            <wp:extent cx="2342515" cy="2001520"/>
            <wp:effectExtent l="0" t="0" r="635" b="17780"/>
            <wp:docPr id="9"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65"/>
                    <pic:cNvPicPr>
                      <a:picLocks noChangeAspect="1"/>
                    </pic:cNvPicPr>
                  </pic:nvPicPr>
                  <pic:blipFill>
                    <a:blip r:embed="rId39">
                      <a:grayscl/>
                    </a:blip>
                    <a:stretch>
                      <a:fillRect/>
                    </a:stretch>
                  </pic:blipFill>
                  <pic:spPr>
                    <a:xfrm>
                      <a:off x="0" y="0"/>
                      <a:ext cx="2342515" cy="2001520"/>
                    </a:xfrm>
                    <a:prstGeom prst="rect">
                      <a:avLst/>
                    </a:prstGeom>
                    <a:noFill/>
                    <a:ln w="9525">
                      <a:noFill/>
                    </a:ln>
                  </pic:spPr>
                </pic:pic>
              </a:graphicData>
            </a:graphic>
          </wp:inline>
        </w:drawing>
      </w:r>
    </w:p>
    <w:p>
      <w:pPr>
        <w:spacing w:line="360" w:lineRule="auto"/>
        <w:ind w:left="424" w:leftChars="202"/>
        <w:rPr>
          <w:szCs w:val="21"/>
        </w:rPr>
      </w:pPr>
      <w:r>
        <w:rPr>
          <w:szCs w:val="21"/>
        </w:rPr>
        <w:t>下列叙述错误的是</w:t>
      </w:r>
    </w:p>
    <w:p>
      <w:pPr>
        <w:spacing w:line="360" w:lineRule="auto"/>
        <w:ind w:left="424" w:leftChars="202"/>
        <w:rPr>
          <w:szCs w:val="21"/>
        </w:rPr>
      </w:pPr>
      <w:r>
        <w:rPr>
          <w:szCs w:val="21"/>
        </w:rPr>
        <w:t>A．pH=1.2时，</w:t>
      </w:r>
      <w:r>
        <w:rPr>
          <w:position w:val="-10"/>
          <w:szCs w:val="21"/>
        </w:rPr>
        <w:object>
          <v:shape id="_x0000_i1890" o:spt="75" type="#_x0000_t75" style="height:17.25pt;width:78pt;" o:ole="t" filled="f" o:preferrelative="t" stroked="f" coordsize="21600,21600">
            <v:path/>
            <v:fill on="f" focussize="0,0"/>
            <v:stroke on="f"/>
            <v:imagedata r:id="rId41" o:title=""/>
            <o:lock v:ext="edit" aspectratio="t"/>
            <w10:wrap type="none"/>
            <w10:anchorlock/>
          </v:shape>
          <o:OLEObject Type="Embed" ProgID="Equation.DSMT4" ShapeID="_x0000_i1890" DrawAspect="Content" ObjectID="_1468075741" r:id="rId40">
            <o:LockedField>false</o:LockedField>
          </o:OLEObject>
        </w:object>
      </w:r>
    </w:p>
    <w:p>
      <w:pPr>
        <w:spacing w:line="360" w:lineRule="auto"/>
        <w:ind w:left="424" w:leftChars="202"/>
        <w:rPr>
          <w:szCs w:val="21"/>
        </w:rPr>
      </w:pPr>
      <w:r>
        <w:rPr>
          <w:szCs w:val="21"/>
        </w:rPr>
        <w:t>B．</w:t>
      </w:r>
      <w:r>
        <w:rPr>
          <w:position w:val="-10"/>
          <w:szCs w:val="21"/>
        </w:rPr>
        <w:object>
          <v:shape id="_x0000_i1891" o:spt="75" type="#_x0000_t75" style="height:15.75pt;width:86.2pt;" o:ole="t" filled="f" o:preferrelative="t" stroked="f" coordsize="21600,21600">
            <v:path/>
            <v:fill on="f" focussize="0,0"/>
            <v:stroke on="f"/>
            <v:imagedata r:id="rId43" o:title=""/>
            <o:lock v:ext="edit" aspectratio="t"/>
            <w10:wrap type="none"/>
            <w10:anchorlock/>
          </v:shape>
          <o:OLEObject Type="Embed" ProgID="Equation.DSMT4" ShapeID="_x0000_i1891" DrawAspect="Content" ObjectID="_1468075742" r:id="rId42">
            <o:LockedField>false</o:LockedField>
          </o:OLEObject>
        </w:object>
      </w:r>
    </w:p>
    <w:p>
      <w:pPr>
        <w:spacing w:line="360" w:lineRule="auto"/>
        <w:ind w:left="424" w:leftChars="202"/>
        <w:rPr>
          <w:szCs w:val="21"/>
        </w:rPr>
      </w:pPr>
      <w:r>
        <w:rPr>
          <w:szCs w:val="21"/>
        </w:rPr>
        <w:t>C．Ph=2.7时，</w:t>
      </w:r>
      <w:r>
        <w:rPr>
          <w:position w:val="-10"/>
          <w:szCs w:val="21"/>
        </w:rPr>
        <w:object>
          <v:shape id="_x0000_i1892" o:spt="75" type="#_x0000_t75" style="height:17.25pt;width:116.25pt;" o:ole="t" filled="f" o:preferrelative="t" stroked="f" coordsize="21600,21600">
            <v:path/>
            <v:fill on="f" focussize="0,0"/>
            <v:stroke on="f"/>
            <v:imagedata r:id="rId45" o:title=""/>
            <o:lock v:ext="edit" aspectratio="t"/>
            <w10:wrap type="none"/>
            <w10:anchorlock/>
          </v:shape>
          <o:OLEObject Type="Embed" ProgID="Equation.DSMT4" ShapeID="_x0000_i1892" DrawAspect="Content" ObjectID="_1468075743" r:id="rId44">
            <o:LockedField>false</o:LockedField>
          </o:OLEObject>
        </w:object>
      </w:r>
    </w:p>
    <w:p>
      <w:pPr>
        <w:spacing w:line="360" w:lineRule="auto"/>
        <w:ind w:left="424" w:leftChars="202"/>
        <w:rPr>
          <w:szCs w:val="21"/>
        </w:rPr>
      </w:pPr>
      <w:r>
        <w:rPr>
          <w:szCs w:val="21"/>
        </w:rPr>
        <w:t>D．pH=4.2时，</w:t>
      </w:r>
      <w:r>
        <w:rPr>
          <w:position w:val="-10"/>
          <w:szCs w:val="21"/>
        </w:rPr>
        <w:object>
          <v:shape id="_x0000_i1893" o:spt="75" type="#_x0000_t75" style="height:17.25pt;width:110.2pt;" o:ole="t" filled="f" o:preferrelative="t" stroked="f" coordsize="21600,21600">
            <v:path/>
            <v:fill on="f" focussize="0,0"/>
            <v:stroke on="f"/>
            <v:imagedata r:id="rId47" o:title=""/>
            <o:lock v:ext="edit" aspectratio="t"/>
            <w10:wrap type="none"/>
            <w10:anchorlock/>
          </v:shape>
          <o:OLEObject Type="Embed" ProgID="Equation.DSMT4" ShapeID="_x0000_i1893" DrawAspect="Content" ObjectID="_1468075744" r:id="rId46">
            <o:LockedField>false</o:LockedField>
          </o:OLEObject>
        </w:object>
      </w:r>
    </w:p>
    <w:p>
      <w:pPr>
        <w:spacing w:line="360" w:lineRule="auto"/>
        <w:rPr>
          <w:szCs w:val="21"/>
        </w:rPr>
      </w:pPr>
      <w:r>
        <w:rPr>
          <w:szCs w:val="21"/>
        </w:rPr>
        <w:t>13</w:t>
      </w:r>
      <w:r>
        <w:t>．</w:t>
      </w:r>
      <w:r>
        <w:rPr>
          <w:szCs w:val="21"/>
        </w:rPr>
        <w:t>由下列实验及现象不能推出相应结论的是</w:t>
      </w:r>
    </w:p>
    <w:tbl>
      <w:tblPr>
        <w:tblStyle w:val="9"/>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67"/>
        <w:gridCol w:w="2289"/>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shd w:val="clear" w:color="auto" w:fill="auto"/>
            <w:vAlign w:val="top"/>
          </w:tcPr>
          <w:p>
            <w:pPr>
              <w:spacing w:line="360" w:lineRule="auto"/>
              <w:jc w:val="center"/>
              <w:rPr>
                <w:szCs w:val="21"/>
              </w:rPr>
            </w:pPr>
          </w:p>
        </w:tc>
        <w:tc>
          <w:tcPr>
            <w:tcW w:w="3867" w:type="dxa"/>
            <w:shd w:val="clear" w:color="auto" w:fill="auto"/>
            <w:vAlign w:val="top"/>
          </w:tcPr>
          <w:p>
            <w:pPr>
              <w:spacing w:line="360" w:lineRule="auto"/>
              <w:jc w:val="center"/>
              <w:rPr>
                <w:szCs w:val="21"/>
              </w:rPr>
            </w:pPr>
            <w:r>
              <w:rPr>
                <w:szCs w:val="21"/>
              </w:rPr>
              <w:t>实验</w:t>
            </w:r>
          </w:p>
        </w:tc>
        <w:tc>
          <w:tcPr>
            <w:tcW w:w="2289" w:type="dxa"/>
            <w:shd w:val="clear" w:color="auto" w:fill="auto"/>
            <w:vAlign w:val="top"/>
          </w:tcPr>
          <w:p>
            <w:pPr>
              <w:spacing w:line="360" w:lineRule="auto"/>
              <w:jc w:val="center"/>
              <w:rPr>
                <w:szCs w:val="21"/>
              </w:rPr>
            </w:pPr>
            <w:r>
              <w:rPr>
                <w:szCs w:val="21"/>
              </w:rPr>
              <w:t>现象</w:t>
            </w:r>
          </w:p>
        </w:tc>
        <w:tc>
          <w:tcPr>
            <w:tcW w:w="2173" w:type="dxa"/>
            <w:shd w:val="clear" w:color="auto" w:fill="auto"/>
            <w:vAlign w:val="top"/>
          </w:tcPr>
          <w:p>
            <w:pPr>
              <w:spacing w:line="360" w:lineRule="auto"/>
              <w:jc w:val="center"/>
              <w:rPr>
                <w:szCs w:val="21"/>
              </w:rPr>
            </w:pPr>
            <w:r>
              <w:rPr>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shd w:val="clear" w:color="auto" w:fill="auto"/>
            <w:vAlign w:val="top"/>
          </w:tcPr>
          <w:p>
            <w:pPr>
              <w:spacing w:line="360" w:lineRule="auto"/>
              <w:jc w:val="center"/>
              <w:rPr>
                <w:szCs w:val="21"/>
              </w:rPr>
            </w:pPr>
            <w:r>
              <w:rPr>
                <w:szCs w:val="21"/>
              </w:rPr>
              <w:t>A．</w:t>
            </w:r>
          </w:p>
        </w:tc>
        <w:tc>
          <w:tcPr>
            <w:tcW w:w="3867" w:type="dxa"/>
            <w:shd w:val="clear" w:color="auto" w:fill="auto"/>
            <w:vAlign w:val="top"/>
          </w:tcPr>
          <w:p>
            <w:pPr>
              <w:spacing w:line="360" w:lineRule="auto"/>
              <w:rPr>
                <w:szCs w:val="21"/>
              </w:rPr>
            </w:pPr>
            <w:r>
              <w:rPr>
                <w:szCs w:val="21"/>
              </w:rPr>
              <w:t xml:space="preserve">向2 mL 0.1 </w:t>
            </w:r>
            <w:r>
              <w:rPr>
                <w:position w:val="-6"/>
                <w:szCs w:val="21"/>
              </w:rPr>
              <w:object>
                <v:shape id="_x0000_i1894" o:spt="75" type="#_x0000_t75" style="height:15pt;width:36.75pt;" o:ole="t" filled="f" o:preferrelative="t" stroked="f" coordsize="21600,21600">
                  <v:path/>
                  <v:fill on="f" focussize="0,0"/>
                  <v:stroke on="f"/>
                  <v:imagedata r:id="rId27" o:title=""/>
                  <o:lock v:ext="edit" aspectratio="t"/>
                  <w10:wrap type="none"/>
                  <w10:anchorlock/>
                </v:shape>
                <o:OLEObject Type="Embed" ProgID="Equation.DSMT4" ShapeID="_x0000_i1894" DrawAspect="Content" ObjectID="_1468075745" r:id="rId48">
                  <o:LockedField>false</o:LockedField>
                </o:OLEObject>
              </w:object>
            </w:r>
            <w:r>
              <w:rPr>
                <w:szCs w:val="21"/>
              </w:rPr>
              <w:t>的</w:t>
            </w:r>
            <w:r>
              <w:rPr>
                <w:position w:val="-12"/>
              </w:rPr>
              <w:object>
                <v:shape id="_x0000_i1895" o:spt="75" type="#_x0000_t75" style="height:18pt;width:30.75pt;" o:ole="t" filled="f" o:preferrelative="t" stroked="f" coordsize="21600,21600">
                  <v:path/>
                  <v:fill on="f" focussize="0,0"/>
                  <v:stroke on="f"/>
                  <v:imagedata r:id="rId50" o:title=""/>
                  <o:lock v:ext="edit" aspectratio="t"/>
                  <w10:wrap type="none"/>
                  <w10:anchorlock/>
                </v:shape>
                <o:OLEObject Type="Embed" ProgID="Equation.DSMT4" ShapeID="_x0000_i1895" DrawAspect="Content" ObjectID="_1468075746" r:id="rId49">
                  <o:LockedField>false</o:LockedField>
                </o:OLEObject>
              </w:object>
            </w:r>
            <w:r>
              <w:rPr>
                <w:szCs w:val="21"/>
              </w:rPr>
              <w:t>溶液中加足量铁粉，振荡，加1滴KSCN溶液</w:t>
            </w:r>
          </w:p>
        </w:tc>
        <w:tc>
          <w:tcPr>
            <w:tcW w:w="2289" w:type="dxa"/>
            <w:shd w:val="clear" w:color="auto" w:fill="auto"/>
            <w:vAlign w:val="top"/>
          </w:tcPr>
          <w:p>
            <w:pPr>
              <w:spacing w:line="360" w:lineRule="auto"/>
              <w:rPr>
                <w:szCs w:val="21"/>
              </w:rPr>
            </w:pPr>
            <w:r>
              <w:rPr>
                <w:szCs w:val="21"/>
              </w:rPr>
              <w:t>黄色逐渐消失，加KSCN溶液颜色不变</w:t>
            </w:r>
          </w:p>
        </w:tc>
        <w:tc>
          <w:tcPr>
            <w:tcW w:w="2173" w:type="dxa"/>
            <w:shd w:val="clear" w:color="auto" w:fill="auto"/>
            <w:vAlign w:val="top"/>
          </w:tcPr>
          <w:p>
            <w:pPr>
              <w:spacing w:line="360" w:lineRule="auto"/>
              <w:rPr>
                <w:szCs w:val="21"/>
              </w:rPr>
            </w:pPr>
            <w:r>
              <w:rPr>
                <w:szCs w:val="21"/>
              </w:rPr>
              <w:t>还原性：</w:t>
            </w:r>
            <w:r>
              <w:rPr>
                <w:position w:val="-6"/>
              </w:rPr>
              <w:object>
                <v:shape id="_x0000_i1896" o:spt="75" type="#_x0000_t75" style="height:15.75pt;width:42.75pt;" o:ole="t" filled="f" o:preferrelative="t" stroked="f" coordsize="21600,21600">
                  <v:path/>
                  <v:fill on="f" focussize="0,0"/>
                  <v:stroke on="f"/>
                  <v:imagedata r:id="rId52" o:title=""/>
                  <o:lock v:ext="edit" aspectratio="t"/>
                  <w10:wrap type="none"/>
                  <w10:anchorlock/>
                </v:shape>
                <o:OLEObject Type="Embed" ProgID="Equation.DSMT4" ShapeID="_x0000_i1896" DrawAspect="Content" ObjectID="_1468075747"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shd w:val="clear" w:color="auto" w:fill="auto"/>
            <w:vAlign w:val="top"/>
          </w:tcPr>
          <w:p>
            <w:pPr>
              <w:spacing w:line="360" w:lineRule="auto"/>
              <w:jc w:val="center"/>
              <w:rPr>
                <w:szCs w:val="21"/>
              </w:rPr>
            </w:pPr>
            <w:r>
              <w:rPr>
                <w:szCs w:val="21"/>
              </w:rPr>
              <w:t>B．</w:t>
            </w:r>
          </w:p>
        </w:tc>
        <w:tc>
          <w:tcPr>
            <w:tcW w:w="3867" w:type="dxa"/>
            <w:shd w:val="clear" w:color="auto" w:fill="auto"/>
            <w:vAlign w:val="top"/>
          </w:tcPr>
          <w:p>
            <w:pPr>
              <w:spacing w:line="360" w:lineRule="auto"/>
              <w:rPr>
                <w:szCs w:val="21"/>
              </w:rPr>
            </w:pPr>
            <w:r>
              <w:rPr>
                <w:szCs w:val="21"/>
              </w:rPr>
              <w:t>将金属钠在燃烧匙中点燃，迅速伸入集满CO</w:t>
            </w:r>
            <w:r>
              <w:rPr>
                <w:szCs w:val="21"/>
                <w:vertAlign w:val="subscript"/>
              </w:rPr>
              <w:t>2</w:t>
            </w:r>
            <w:r>
              <w:rPr>
                <w:szCs w:val="21"/>
              </w:rPr>
              <w:t>的集气瓶</w:t>
            </w:r>
          </w:p>
        </w:tc>
        <w:tc>
          <w:tcPr>
            <w:tcW w:w="2289" w:type="dxa"/>
            <w:shd w:val="clear" w:color="auto" w:fill="auto"/>
            <w:vAlign w:val="top"/>
          </w:tcPr>
          <w:p>
            <w:pPr>
              <w:spacing w:line="360" w:lineRule="auto"/>
              <w:rPr>
                <w:szCs w:val="21"/>
              </w:rPr>
            </w:pPr>
            <w:r>
              <w:rPr>
                <w:szCs w:val="21"/>
              </w:rPr>
              <w:t>集气瓶中产生大量白烟，瓶内有黑色颗粒产生</w:t>
            </w:r>
          </w:p>
        </w:tc>
        <w:tc>
          <w:tcPr>
            <w:tcW w:w="2173" w:type="dxa"/>
            <w:shd w:val="clear" w:color="auto" w:fill="auto"/>
            <w:vAlign w:val="top"/>
          </w:tcPr>
          <w:p>
            <w:pPr>
              <w:spacing w:line="360" w:lineRule="auto"/>
              <w:rPr>
                <w:szCs w:val="21"/>
              </w:rPr>
            </w:pPr>
            <w:r>
              <w:rPr>
                <w:szCs w:val="21"/>
              </w:rPr>
              <w:t>CO</w:t>
            </w:r>
            <w:r>
              <w:rPr>
                <w:szCs w:val="21"/>
                <w:vertAlign w:val="subscript"/>
              </w:rPr>
              <w:t>2</w:t>
            </w:r>
            <w:r>
              <w:rPr>
                <w:szCs w:val="21"/>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shd w:val="clear" w:color="auto" w:fill="auto"/>
            <w:vAlign w:val="top"/>
          </w:tcPr>
          <w:p>
            <w:pPr>
              <w:spacing w:line="360" w:lineRule="auto"/>
              <w:jc w:val="center"/>
              <w:rPr>
                <w:szCs w:val="21"/>
              </w:rPr>
            </w:pPr>
            <w:r>
              <w:rPr>
                <w:szCs w:val="21"/>
              </w:rPr>
              <w:t>C．</w:t>
            </w:r>
          </w:p>
        </w:tc>
        <w:tc>
          <w:tcPr>
            <w:tcW w:w="3867" w:type="dxa"/>
            <w:shd w:val="clear" w:color="auto" w:fill="auto"/>
            <w:vAlign w:val="top"/>
          </w:tcPr>
          <w:p>
            <w:pPr>
              <w:spacing w:line="360" w:lineRule="auto"/>
              <w:rPr>
                <w:szCs w:val="21"/>
              </w:rPr>
            </w:pPr>
            <w:r>
              <w:rPr>
                <w:szCs w:val="21"/>
              </w:rPr>
              <w:t>加热盛有少量NH</w:t>
            </w:r>
            <w:r>
              <w:rPr>
                <w:szCs w:val="21"/>
                <w:vertAlign w:val="subscript"/>
              </w:rPr>
              <w:t>4</w:t>
            </w:r>
            <w:r>
              <w:rPr>
                <w:szCs w:val="21"/>
              </w:rPr>
              <w:t>HCO</w:t>
            </w:r>
            <w:r>
              <w:rPr>
                <w:szCs w:val="21"/>
                <w:vertAlign w:val="subscript"/>
              </w:rPr>
              <w:t>3</w:t>
            </w:r>
            <w:r>
              <w:rPr>
                <w:szCs w:val="21"/>
              </w:rPr>
              <w:t>固体的试管，并在试管口放置湿润的红色石蕊试纸</w:t>
            </w:r>
          </w:p>
        </w:tc>
        <w:tc>
          <w:tcPr>
            <w:tcW w:w="2289" w:type="dxa"/>
            <w:shd w:val="clear" w:color="auto" w:fill="auto"/>
            <w:vAlign w:val="top"/>
          </w:tcPr>
          <w:p>
            <w:pPr>
              <w:spacing w:line="360" w:lineRule="auto"/>
              <w:rPr>
                <w:szCs w:val="21"/>
              </w:rPr>
            </w:pPr>
            <w:r>
              <w:rPr>
                <w:szCs w:val="21"/>
              </w:rPr>
              <w:t>石蕊试纸变蓝</w:t>
            </w:r>
          </w:p>
        </w:tc>
        <w:tc>
          <w:tcPr>
            <w:tcW w:w="2173" w:type="dxa"/>
            <w:shd w:val="clear" w:color="auto" w:fill="auto"/>
            <w:vAlign w:val="top"/>
          </w:tcPr>
          <w:p>
            <w:pPr>
              <w:spacing w:line="360" w:lineRule="auto"/>
              <w:rPr>
                <w:szCs w:val="21"/>
              </w:rPr>
            </w:pPr>
            <w:r>
              <w:rPr>
                <w:szCs w:val="21"/>
              </w:rPr>
              <w:t>NH</w:t>
            </w:r>
            <w:r>
              <w:rPr>
                <w:szCs w:val="21"/>
                <w:vertAlign w:val="subscript"/>
              </w:rPr>
              <w:t>4</w:t>
            </w:r>
            <w:r>
              <w:rPr>
                <w:szCs w:val="21"/>
              </w:rPr>
              <w:t>HCO</w:t>
            </w:r>
            <w:r>
              <w:rPr>
                <w:szCs w:val="21"/>
                <w:vertAlign w:val="subscript"/>
              </w:rPr>
              <w:t>3</w:t>
            </w:r>
            <w:r>
              <w:rPr>
                <w:szCs w:val="21"/>
              </w:rPr>
              <w:t>显碱性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shd w:val="clear" w:color="auto" w:fill="auto"/>
            <w:vAlign w:val="top"/>
          </w:tcPr>
          <w:p>
            <w:pPr>
              <w:spacing w:line="360" w:lineRule="auto"/>
              <w:jc w:val="center"/>
              <w:rPr>
                <w:szCs w:val="21"/>
              </w:rPr>
            </w:pPr>
            <w:r>
              <w:rPr>
                <w:szCs w:val="21"/>
              </w:rPr>
              <w:t>D．</w:t>
            </w:r>
          </w:p>
        </w:tc>
        <w:tc>
          <w:tcPr>
            <w:tcW w:w="3867" w:type="dxa"/>
            <w:shd w:val="clear" w:color="auto" w:fill="auto"/>
            <w:vAlign w:val="top"/>
          </w:tcPr>
          <w:p>
            <w:pPr>
              <w:spacing w:line="360" w:lineRule="auto"/>
              <w:rPr>
                <w:szCs w:val="21"/>
              </w:rPr>
            </w:pPr>
            <w:r>
              <w:rPr>
                <w:szCs w:val="21"/>
              </w:rPr>
              <w:t>向2支盛有2 mL相同浓度银氨溶液的试管中分别加入2滴相同浓度的NaCl和NaI溶液</w:t>
            </w:r>
          </w:p>
        </w:tc>
        <w:tc>
          <w:tcPr>
            <w:tcW w:w="2289" w:type="dxa"/>
            <w:shd w:val="clear" w:color="auto" w:fill="auto"/>
            <w:vAlign w:val="top"/>
          </w:tcPr>
          <w:p>
            <w:pPr>
              <w:spacing w:line="360" w:lineRule="auto"/>
              <w:rPr>
                <w:szCs w:val="21"/>
              </w:rPr>
            </w:pPr>
            <w:r>
              <w:rPr>
                <w:szCs w:val="21"/>
              </w:rPr>
              <w:t>一只试管中产生黄色沉淀，另一支中无明显现象</w:t>
            </w:r>
          </w:p>
        </w:tc>
        <w:tc>
          <w:tcPr>
            <w:tcW w:w="2173" w:type="dxa"/>
            <w:shd w:val="clear" w:color="auto" w:fill="auto"/>
            <w:vAlign w:val="top"/>
          </w:tcPr>
          <w:p>
            <w:pPr>
              <w:spacing w:line="360" w:lineRule="auto"/>
              <w:rPr>
                <w:szCs w:val="21"/>
              </w:rPr>
            </w:pPr>
            <w:r>
              <w:rPr>
                <w:position w:val="-14"/>
                <w:szCs w:val="21"/>
              </w:rPr>
              <w:object>
                <v:shape id="_x0000_i1897" o:spt="75" type="#_x0000_t75" style="height:18pt;width:96pt;" o:ole="t" filled="f" o:preferrelative="t" stroked="f" coordsize="21600,21600">
                  <v:path/>
                  <v:fill on="f" focussize="0,0"/>
                  <v:stroke on="f"/>
                  <v:imagedata r:id="rId54" o:title=""/>
                  <o:lock v:ext="edit" aspectratio="t"/>
                  <w10:wrap type="none"/>
                  <w10:anchorlock/>
                </v:shape>
                <o:OLEObject Type="Embed" ProgID="Equation.DSMT4" ShapeID="_x0000_i1897" DrawAspect="Content" ObjectID="_1468075748" r:id="rId53">
                  <o:LockedField>false</o:LockedField>
                </o:OLEObject>
              </w:object>
            </w:r>
          </w:p>
        </w:tc>
      </w:tr>
    </w:tbl>
    <w:p>
      <w:pPr>
        <w:overflowPunct w:val="0"/>
        <w:adjustRightInd w:val="0"/>
        <w:spacing w:line="360" w:lineRule="auto"/>
        <w:ind w:left="420" w:hanging="420" w:hangingChars="200"/>
        <w:jc w:val="left"/>
        <w:textAlignment w:val="center"/>
        <w:rPr>
          <w:rFonts w:eastAsia="黑体"/>
          <w:kern w:val="0"/>
          <w:szCs w:val="21"/>
        </w:rPr>
      </w:pPr>
      <w:r>
        <w:rPr>
          <w:rFonts w:eastAsia="黑体"/>
          <w:kern w:val="0"/>
          <w:szCs w:val="21"/>
        </w:rPr>
        <w:t>二、选择题：本题共8小题，每小题6分，共48分。在每小题给出的四个选项中，第14~18题只有一项符合题目要求，第19~21题有多项符合题目要求。全部选对的得6分，选对但不全的得3分，有选错的得0分。</w:t>
      </w:r>
    </w:p>
    <w:p>
      <w:pPr>
        <w:spacing w:line="360" w:lineRule="auto"/>
        <w:ind w:left="424" w:leftChars="1" w:hanging="422" w:hangingChars="201"/>
      </w:pPr>
      <w:r>
        <w:t>14．如图，一光滑大圆环固定在桌面上，环面位于竖直平面内，在大圆环上套着一个小环。小环由大圆环的最高点从静止开始下滑，在小环下滑的过程中，大圆环对它的作用力</w:t>
      </w:r>
    </w:p>
    <w:p>
      <w:pPr>
        <w:spacing w:line="360" w:lineRule="auto"/>
        <w:ind w:left="424" w:leftChars="1" w:hanging="422" w:hangingChars="201"/>
        <w:jc w:val="center"/>
      </w:pPr>
      <w:r>
        <w:drawing>
          <wp:inline distT="0" distB="0" distL="114300" distR="114300">
            <wp:extent cx="923290" cy="831850"/>
            <wp:effectExtent l="0" t="0" r="10160" b="6350"/>
            <wp:docPr id="11"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4"/>
                    <pic:cNvPicPr>
                      <a:picLocks noChangeAspect="1"/>
                    </pic:cNvPicPr>
                  </pic:nvPicPr>
                  <pic:blipFill>
                    <a:blip r:embed="rId55"/>
                    <a:stretch>
                      <a:fillRect/>
                    </a:stretch>
                  </pic:blipFill>
                  <pic:spPr>
                    <a:xfrm>
                      <a:off x="0" y="0"/>
                      <a:ext cx="923290" cy="831850"/>
                    </a:xfrm>
                    <a:prstGeom prst="rect">
                      <a:avLst/>
                    </a:prstGeom>
                    <a:noFill/>
                    <a:ln w="9525">
                      <a:noFill/>
                    </a:ln>
                  </pic:spPr>
                </pic:pic>
              </a:graphicData>
            </a:graphic>
          </wp:inline>
        </w:drawing>
      </w:r>
    </w:p>
    <w:p>
      <w:pPr>
        <w:spacing w:line="360" w:lineRule="auto"/>
        <w:ind w:left="424" w:leftChars="202"/>
      </w:pPr>
      <w:r>
        <w:t>A．一直不做功</w:t>
      </w:r>
      <w:r>
        <w:tab/>
      </w:r>
      <w:r>
        <w:tab/>
      </w:r>
      <w:r>
        <w:tab/>
      </w:r>
      <w:r>
        <w:tab/>
      </w:r>
      <w:r>
        <w:tab/>
      </w:r>
      <w:r>
        <w:tab/>
      </w:r>
      <w:r>
        <w:tab/>
      </w:r>
      <w:r>
        <w:tab/>
      </w:r>
      <w:r>
        <w:t>B．一直做正功</w:t>
      </w:r>
    </w:p>
    <w:p>
      <w:pPr>
        <w:spacing w:line="360" w:lineRule="auto"/>
        <w:ind w:left="424" w:leftChars="202"/>
      </w:pPr>
      <w:r>
        <w:t>C．始终指向</w:t>
      </w:r>
      <w:bookmarkStart w:id="0" w:name="OLE_LINK1"/>
      <w:bookmarkStart w:id="1" w:name="OLE_LINK2"/>
      <w:r>
        <w:t>大圆环圆心</w:t>
      </w:r>
      <w:bookmarkEnd w:id="0"/>
      <w:bookmarkEnd w:id="1"/>
      <w:r>
        <w:tab/>
      </w:r>
      <w:r>
        <w:tab/>
      </w:r>
      <w:r>
        <w:tab/>
      </w:r>
      <w:r>
        <w:tab/>
      </w:r>
      <w:r>
        <w:tab/>
      </w:r>
      <w:r>
        <w:tab/>
      </w:r>
      <w:r>
        <w:t>D．始终背离大圆环圆心</w:t>
      </w:r>
    </w:p>
    <w:p>
      <w:pPr>
        <w:spacing w:line="360" w:lineRule="auto"/>
        <w:ind w:left="424" w:leftChars="1" w:hanging="422" w:hangingChars="201"/>
      </w:pPr>
      <w:r>
        <w:t>15．一静止的铀核放出一个</w:t>
      </w:r>
      <w:r>
        <w:rPr>
          <w:position w:val="-6"/>
        </w:rPr>
        <w:object>
          <v:shape id="_x0000_i1899" o:spt="75" type="#_x0000_t75" style="height:11.25pt;width:12pt;" o:ole="t" filled="f" o:preferrelative="t" stroked="f" coordsize="21600,21600">
            <v:path/>
            <v:fill on="f" focussize="0,0"/>
            <v:stroke on="f"/>
            <v:imagedata r:id="rId57" o:title=""/>
            <o:lock v:ext="edit" aspectratio="t"/>
            <w10:wrap type="none"/>
            <w10:anchorlock/>
          </v:shape>
          <o:OLEObject Type="Embed" ProgID="Equation.DSMT4" ShapeID="_x0000_i1899" DrawAspect="Content" ObjectID="_1468075749" r:id="rId56">
            <o:LockedField>false</o:LockedField>
          </o:OLEObject>
        </w:object>
      </w:r>
      <w:r>
        <w:t>粒子衰变成钍核，衰变方程为</w:t>
      </w:r>
      <w:r>
        <w:rPr>
          <w:position w:val="-12"/>
        </w:rPr>
        <w:object>
          <v:shape id="_x0000_i1900" o:spt="75" type="#_x0000_t75" style="height:18.75pt;width:99pt;" o:ole="t" filled="f" o:preferrelative="t" stroked="f" coordsize="21600,21600">
            <v:path/>
            <v:fill on="f" focussize="0,0"/>
            <v:stroke on="f"/>
            <v:imagedata r:id="rId59" o:title=""/>
            <o:lock v:ext="edit" aspectratio="t"/>
            <w10:wrap type="none"/>
            <w10:anchorlock/>
          </v:shape>
          <o:OLEObject Type="Embed" ProgID="Equation.DSMT4" ShapeID="_x0000_i1900" DrawAspect="Content" ObjectID="_1468075750" r:id="rId58">
            <o:LockedField>false</o:LockedField>
          </o:OLEObject>
        </w:object>
      </w:r>
      <w:r>
        <w:t>。下列说法正确的是</w:t>
      </w:r>
    </w:p>
    <w:p>
      <w:pPr>
        <w:spacing w:line="360" w:lineRule="auto"/>
        <w:ind w:left="424" w:leftChars="202"/>
      </w:pPr>
      <w:r>
        <w:t>A．衰变后钍核的动能等于</w:t>
      </w:r>
      <w:r>
        <w:rPr>
          <w:position w:val="-6"/>
        </w:rPr>
        <w:object>
          <v:shape id="_x0000_i1901" o:spt="75" type="#_x0000_t75" style="height:11.25pt;width:12pt;" o:ole="t" filled="f" o:preferrelative="t" stroked="f" coordsize="21600,21600">
            <v:path/>
            <v:fill on="f" focussize="0,0"/>
            <v:stroke on="f"/>
            <v:imagedata r:id="rId61" o:title=""/>
            <o:lock v:ext="edit" aspectratio="t"/>
            <w10:wrap type="none"/>
            <w10:anchorlock/>
          </v:shape>
          <o:OLEObject Type="Embed" ProgID="Equation.DSMT4" ShapeID="_x0000_i1901" DrawAspect="Content" ObjectID="_1468075751" r:id="rId60">
            <o:LockedField>false</o:LockedField>
          </o:OLEObject>
        </w:object>
      </w:r>
      <w:r>
        <w:t>粒子的动能</w:t>
      </w:r>
    </w:p>
    <w:p>
      <w:pPr>
        <w:spacing w:line="360" w:lineRule="auto"/>
        <w:ind w:left="424" w:leftChars="202"/>
      </w:pPr>
      <w:r>
        <w:t>B．衰变后钍核的动量大小等于</w:t>
      </w:r>
      <w:r>
        <w:rPr>
          <w:position w:val="-6"/>
        </w:rPr>
        <w:object>
          <v:shape id="_x0000_i1902" o:spt="75" type="#_x0000_t75" style="height:11.25pt;width:12pt;" o:ole="t" filled="f" o:preferrelative="t" stroked="f" coordsize="21600,21600">
            <v:path/>
            <v:fill on="f" focussize="0,0"/>
            <v:stroke on="f"/>
            <v:imagedata r:id="rId63" o:title=""/>
            <o:lock v:ext="edit" aspectratio="t"/>
            <w10:wrap type="none"/>
            <w10:anchorlock/>
          </v:shape>
          <o:OLEObject Type="Embed" ProgID="Equation.DSMT4" ShapeID="_x0000_i1902" DrawAspect="Content" ObjectID="_1468075752" r:id="rId62">
            <o:LockedField>false</o:LockedField>
          </o:OLEObject>
        </w:object>
      </w:r>
      <w:r>
        <w:t>粒子的动量大小</w:t>
      </w:r>
    </w:p>
    <w:p>
      <w:pPr>
        <w:spacing w:line="360" w:lineRule="auto"/>
        <w:ind w:left="424" w:leftChars="202"/>
      </w:pPr>
      <w:r>
        <w:t>C．铀核的半衰期等于其放出一个</w:t>
      </w:r>
      <w:r>
        <w:rPr>
          <w:position w:val="-6"/>
        </w:rPr>
        <w:object>
          <v:shape id="_x0000_i1903" o:spt="75" type="#_x0000_t75" style="height:11.25pt;width:12pt;" o:ole="t" filled="f" o:preferrelative="t" stroked="f" coordsize="21600,21600">
            <v:path/>
            <v:fill on="f" focussize="0,0"/>
            <v:stroke on="f"/>
            <v:imagedata r:id="rId65" o:title=""/>
            <o:lock v:ext="edit" aspectratio="t"/>
            <w10:wrap type="none"/>
            <w10:anchorlock/>
          </v:shape>
          <o:OLEObject Type="Embed" ProgID="Equation.DSMT4" ShapeID="_x0000_i1903" DrawAspect="Content" ObjectID="_1468075753" r:id="rId64">
            <o:LockedField>false</o:LockedField>
          </o:OLEObject>
        </w:object>
      </w:r>
      <w:r>
        <w:t>粒子所经历的时间</w:t>
      </w:r>
    </w:p>
    <w:p>
      <w:pPr>
        <w:spacing w:line="360" w:lineRule="auto"/>
        <w:ind w:left="424" w:leftChars="202"/>
      </w:pPr>
      <w:r>
        <w:t>D．衰变后</w:t>
      </w:r>
      <w:r>
        <w:rPr>
          <w:position w:val="-6"/>
        </w:rPr>
        <w:object>
          <v:shape id="_x0000_i1904" o:spt="75" type="#_x0000_t75" style="height:11.25pt;width:12pt;" o:ole="t" filled="f" o:preferrelative="t" stroked="f" coordsize="21600,21600">
            <v:path/>
            <v:fill on="f" focussize="0,0"/>
            <v:stroke on="f"/>
            <v:imagedata r:id="rId67" o:title=""/>
            <o:lock v:ext="edit" aspectratio="t"/>
            <w10:wrap type="none"/>
            <w10:anchorlock/>
          </v:shape>
          <o:OLEObject Type="Embed" ProgID="Equation.DSMT4" ShapeID="_x0000_i1904" DrawAspect="Content" ObjectID="_1468075754" r:id="rId66">
            <o:LockedField>false</o:LockedField>
          </o:OLEObject>
        </w:object>
      </w:r>
      <w:r>
        <w:t>粒子与钍核的质量之和等于衰变前铀核的质量</w:t>
      </w:r>
    </w:p>
    <w:p>
      <w:pPr>
        <w:spacing w:line="360" w:lineRule="auto"/>
        <w:ind w:left="424" w:leftChars="1" w:hanging="422" w:hangingChars="201"/>
      </w:pPr>
      <w:r>
        <w:t>16．如图，一物块在水平拉力</w:t>
      </w:r>
      <w:r>
        <w:rPr>
          <w:i/>
        </w:rPr>
        <w:t>F</w:t>
      </w:r>
      <w:r>
        <w:t>的作用下沿水平桌面做匀速直线运动。若保持</w:t>
      </w:r>
      <w:r>
        <w:rPr>
          <w:i/>
        </w:rPr>
        <w:t>F</w:t>
      </w:r>
      <w:r>
        <w:t>的大小不变，而方向与水平面成60°角，物块也恰好做匀速直线运动。物块与桌面间的动摩擦因数为</w:t>
      </w:r>
    </w:p>
    <w:p>
      <w:pPr>
        <w:spacing w:line="360" w:lineRule="auto"/>
        <w:ind w:left="424" w:leftChars="1" w:hanging="422" w:hangingChars="201"/>
        <w:jc w:val="center"/>
      </w:pPr>
      <w:r>
        <w:drawing>
          <wp:inline distT="0" distB="0" distL="114300" distR="114300">
            <wp:extent cx="1542415" cy="830580"/>
            <wp:effectExtent l="0" t="0" r="635" b="7620"/>
            <wp:docPr id="10"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1"/>
                    <pic:cNvPicPr>
                      <a:picLocks noChangeAspect="1"/>
                    </pic:cNvPicPr>
                  </pic:nvPicPr>
                  <pic:blipFill>
                    <a:blip r:embed="rId68"/>
                    <a:srcRect t="3476"/>
                    <a:stretch>
                      <a:fillRect/>
                    </a:stretch>
                  </pic:blipFill>
                  <pic:spPr>
                    <a:xfrm>
                      <a:off x="0" y="0"/>
                      <a:ext cx="1542415" cy="830580"/>
                    </a:xfrm>
                    <a:prstGeom prst="rect">
                      <a:avLst/>
                    </a:prstGeom>
                    <a:noFill/>
                    <a:ln w="9525">
                      <a:noFill/>
                    </a:ln>
                  </pic:spPr>
                </pic:pic>
              </a:graphicData>
            </a:graphic>
          </wp:inline>
        </w:drawing>
      </w:r>
    </w:p>
    <w:p>
      <w:pPr>
        <w:spacing w:line="360" w:lineRule="auto"/>
        <w:ind w:left="424" w:leftChars="202"/>
      </w:pPr>
      <w:r>
        <w:t>A．</w:t>
      </w:r>
      <w:r>
        <w:rPr>
          <w:position w:val="-8"/>
        </w:rPr>
        <w:object>
          <v:shape id="_x0000_i1906" o:spt="75" type="#_x0000_t75" style="height:18pt;width:35.25pt;" o:ole="t" filled="f" o:preferrelative="t" stroked="f" coordsize="21600,21600">
            <v:path/>
            <v:fill on="f" focussize="0,0"/>
            <v:stroke on="f"/>
            <v:imagedata r:id="rId70" o:title=""/>
            <o:lock v:ext="edit" aspectratio="t"/>
            <w10:wrap type="none"/>
            <w10:anchorlock/>
          </v:shape>
          <o:OLEObject Type="Embed" ProgID="Equation.DSMT4" ShapeID="_x0000_i1906" DrawAspect="Content" ObjectID="_1468075755" r:id="rId69">
            <o:LockedField>false</o:LockedField>
          </o:OLEObject>
        </w:object>
      </w:r>
      <w:r>
        <w:rPr>
          <w:position w:val="-8"/>
        </w:rPr>
        <w:tab/>
      </w:r>
      <w:r>
        <w:rPr>
          <w:position w:val="-8"/>
        </w:rPr>
        <w:tab/>
      </w:r>
      <w:r>
        <w:rPr>
          <w:position w:val="-8"/>
        </w:rPr>
        <w:tab/>
      </w:r>
      <w:r>
        <w:t>B．</w:t>
      </w:r>
      <w:r>
        <w:rPr>
          <w:position w:val="-24"/>
        </w:rPr>
        <w:object>
          <v:shape id="_x0000_i1907" o:spt="75" type="#_x0000_t75" style="height:33.75pt;width:20.25pt;" o:ole="t" filled="f" o:preferrelative="t" stroked="f" coordsize="21600,21600">
            <v:path/>
            <v:fill on="f" focussize="0,0"/>
            <v:stroke on="f"/>
            <v:imagedata r:id="rId72" o:title=""/>
            <o:lock v:ext="edit" aspectratio="t"/>
            <w10:wrap type="none"/>
            <w10:anchorlock/>
          </v:shape>
          <o:OLEObject Type="Embed" ProgID="Equation.DSMT4" ShapeID="_x0000_i1907" DrawAspect="Content" ObjectID="_1468075756" r:id="rId71">
            <o:LockedField>false</o:LockedField>
          </o:OLEObject>
        </w:object>
      </w:r>
      <w:r>
        <w:rPr>
          <w:position w:val="-24"/>
        </w:rPr>
        <w:tab/>
      </w:r>
      <w:r>
        <w:rPr>
          <w:position w:val="-24"/>
        </w:rPr>
        <w:tab/>
      </w:r>
      <w:r>
        <w:rPr>
          <w:position w:val="-24"/>
        </w:rPr>
        <w:tab/>
      </w:r>
      <w:r>
        <w:rPr>
          <w:position w:val="-24"/>
        </w:rPr>
        <w:tab/>
      </w:r>
      <w:r>
        <w:t>C．</w:t>
      </w:r>
      <w:r>
        <w:rPr>
          <w:position w:val="-24"/>
        </w:rPr>
        <w:object>
          <v:shape id="_x0000_i1908" o:spt="75" type="#_x0000_t75" style="height:33.75pt;width:20.25pt;" o:ole="t" filled="f" o:preferrelative="t" stroked="f" coordsize="21600,21600">
            <v:path/>
            <v:fill on="f" focussize="0,0"/>
            <v:stroke on="f"/>
            <v:imagedata r:id="rId74" o:title=""/>
            <o:lock v:ext="edit" aspectratio="t"/>
            <w10:wrap type="none"/>
            <w10:anchorlock/>
          </v:shape>
          <o:OLEObject Type="Embed" ProgID="Equation.DSMT4" ShapeID="_x0000_i1908" DrawAspect="Content" ObjectID="_1468075757" r:id="rId73">
            <o:LockedField>false</o:LockedField>
          </o:OLEObject>
        </w:object>
      </w:r>
      <w:r>
        <w:rPr>
          <w:position w:val="-24"/>
        </w:rPr>
        <w:tab/>
      </w:r>
      <w:r>
        <w:rPr>
          <w:position w:val="-24"/>
        </w:rPr>
        <w:tab/>
      </w:r>
      <w:r>
        <w:rPr>
          <w:position w:val="-24"/>
        </w:rPr>
        <w:tab/>
      </w:r>
      <w:r>
        <w:rPr>
          <w:position w:val="-24"/>
        </w:rPr>
        <w:tab/>
      </w:r>
      <w:r>
        <w:t>D．</w:t>
      </w:r>
      <w:r>
        <w:rPr>
          <w:position w:val="-24"/>
        </w:rPr>
        <w:object>
          <v:shape id="_x0000_i1909" o:spt="75" type="#_x0000_t75" style="height:33.75pt;width:20.25pt;" o:ole="t" filled="f" o:preferrelative="t" stroked="f" coordsize="21600,21600">
            <v:path/>
            <v:fill on="f" focussize="0,0"/>
            <v:stroke on="f"/>
            <v:imagedata r:id="rId76" o:title=""/>
            <o:lock v:ext="edit" aspectratio="t"/>
            <w10:wrap type="none"/>
            <w10:anchorlock/>
          </v:shape>
          <o:OLEObject Type="Embed" ProgID="Equation.DSMT4" ShapeID="_x0000_i1909" DrawAspect="Content" ObjectID="_1468075758" r:id="rId75">
            <o:LockedField>false</o:LockedField>
          </o:OLEObject>
        </w:object>
      </w:r>
    </w:p>
    <w:p>
      <w:pPr>
        <w:spacing w:line="360" w:lineRule="auto"/>
        <w:ind w:left="424" w:leftChars="1" w:hanging="422" w:hangingChars="201"/>
      </w:pPr>
      <w:r>
        <w:t>17．如图，半圆形光滑轨道固定在水平地面上，半圆的直径与地面垂直，一小物快以速度</w:t>
      </w:r>
      <w:r>
        <w:rPr>
          <w:position w:val="-6"/>
        </w:rPr>
        <w:object>
          <v:shape id="_x0000_i1910" o:spt="75" type="#_x0000_t75" style="height:11.25pt;width:9pt;" o:ole="t" filled="f" o:preferrelative="t" stroked="f" coordsize="21600,21600">
            <v:path/>
            <v:fill on="f" focussize="0,0"/>
            <v:stroke on="f"/>
            <v:imagedata r:id="rId78" o:title=""/>
            <o:lock v:ext="edit" aspectratio="t"/>
            <w10:wrap type="none"/>
            <w10:anchorlock/>
          </v:shape>
          <o:OLEObject Type="Embed" ProgID="Equation.DSMT4" ShapeID="_x0000_i1910" DrawAspect="Content" ObjectID="_1468075759" r:id="rId77">
            <o:LockedField>false</o:LockedField>
          </o:OLEObject>
        </w:object>
      </w:r>
      <w:r>
        <w:t>从轨道下端滑入轨道，并从轨道上端水平飞出，小物快落地点到轨道下端的距离与轨道半径有关，此距离最大时，对应的轨道半径为（重力加速度为</w:t>
      </w:r>
      <w:r>
        <w:rPr>
          <w:i/>
        </w:rPr>
        <w:t>g</w:t>
      </w:r>
      <w:r>
        <w:t>）</w:t>
      </w:r>
    </w:p>
    <w:p>
      <w:pPr>
        <w:spacing w:line="360" w:lineRule="auto"/>
        <w:ind w:left="424" w:leftChars="202"/>
        <w:jc w:val="center"/>
      </w:pPr>
      <w:r>
        <w:drawing>
          <wp:inline distT="0" distB="0" distL="114300" distR="114300">
            <wp:extent cx="1075690" cy="880745"/>
            <wp:effectExtent l="0" t="0" r="10160" b="14605"/>
            <wp:docPr id="12"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87"/>
                    <pic:cNvPicPr>
                      <a:picLocks noChangeAspect="1"/>
                    </pic:cNvPicPr>
                  </pic:nvPicPr>
                  <pic:blipFill>
                    <a:blip r:embed="rId79"/>
                    <a:stretch>
                      <a:fillRect/>
                    </a:stretch>
                  </pic:blipFill>
                  <pic:spPr>
                    <a:xfrm>
                      <a:off x="0" y="0"/>
                      <a:ext cx="1075690" cy="880745"/>
                    </a:xfrm>
                    <a:prstGeom prst="rect">
                      <a:avLst/>
                    </a:prstGeom>
                    <a:noFill/>
                    <a:ln w="9525">
                      <a:noFill/>
                    </a:ln>
                  </pic:spPr>
                </pic:pic>
              </a:graphicData>
            </a:graphic>
          </wp:inline>
        </w:drawing>
      </w:r>
    </w:p>
    <w:p>
      <w:pPr>
        <w:spacing w:line="360" w:lineRule="auto"/>
        <w:ind w:left="424" w:leftChars="202"/>
      </w:pPr>
      <w:r>
        <w:t>A．</w:t>
      </w:r>
      <w:r>
        <w:rPr>
          <w:position w:val="-28"/>
        </w:rPr>
        <w:object>
          <v:shape id="_x0000_i1912" o:spt="75" type="#_x0000_t75" style="height:35.25pt;width:24pt;" o:ole="t" filled="f" o:preferrelative="t" stroked="f" coordsize="21600,21600">
            <v:path/>
            <v:fill on="f" focussize="0,0"/>
            <v:stroke on="f"/>
            <v:imagedata r:id="rId81" o:title=""/>
            <o:lock v:ext="edit" aspectratio="t"/>
            <w10:wrap type="none"/>
            <w10:anchorlock/>
          </v:shape>
          <o:OLEObject Type="Embed" ProgID="Equation.DSMT4" ShapeID="_x0000_i1912" DrawAspect="Content" ObjectID="_1468075760" r:id="rId80">
            <o:LockedField>false</o:LockedField>
          </o:OLEObject>
        </w:object>
      </w:r>
      <w:r>
        <w:tab/>
      </w:r>
      <w:r>
        <w:tab/>
      </w:r>
      <w:r>
        <w:tab/>
      </w:r>
      <w:r>
        <w:t>B．</w:t>
      </w:r>
      <w:r>
        <w:rPr>
          <w:position w:val="-28"/>
        </w:rPr>
        <w:object>
          <v:shape id="_x0000_i1913" o:spt="75" type="#_x0000_t75" style="height:35.25pt;width:18.75pt;" o:ole="t" filled="f" o:preferrelative="t" stroked="f" coordsize="21600,21600">
            <v:path/>
            <v:fill on="f" focussize="0,0"/>
            <v:stroke on="f"/>
            <v:imagedata r:id="rId83" o:title=""/>
            <o:lock v:ext="edit" aspectratio="t"/>
            <w10:wrap type="none"/>
            <w10:anchorlock/>
          </v:shape>
          <o:OLEObject Type="Embed" ProgID="Equation.DSMT4" ShapeID="_x0000_i1913" DrawAspect="Content" ObjectID="_1468075761" r:id="rId82">
            <o:LockedField>false</o:LockedField>
          </o:OLEObject>
        </w:object>
      </w:r>
      <w:r>
        <w:tab/>
      </w:r>
      <w:r>
        <w:tab/>
      </w:r>
      <w:r>
        <w:tab/>
      </w:r>
      <w:r>
        <w:tab/>
      </w:r>
      <w:r>
        <w:t>C．</w:t>
      </w:r>
      <w:r>
        <w:rPr>
          <w:position w:val="-28"/>
        </w:rPr>
        <w:object>
          <v:shape id="_x0000_i1914" o:spt="75" type="#_x0000_t75" style="height:35.25pt;width:18.75pt;" o:ole="t" filled="f" o:preferrelative="t" stroked="f" coordsize="21600,21600">
            <v:path/>
            <v:fill on="f" focussize="0,0"/>
            <v:stroke on="f"/>
            <v:imagedata r:id="rId85" o:title=""/>
            <o:lock v:ext="edit" aspectratio="t"/>
            <w10:wrap type="none"/>
            <w10:anchorlock/>
          </v:shape>
          <o:OLEObject Type="Embed" ProgID="Equation.DSMT4" ShapeID="_x0000_i1914" DrawAspect="Content" ObjectID="_1468075762" r:id="rId84">
            <o:LockedField>false</o:LockedField>
          </o:OLEObject>
        </w:object>
      </w:r>
      <w:r>
        <w:tab/>
      </w:r>
      <w:r>
        <w:tab/>
      </w:r>
      <w:r>
        <w:tab/>
      </w:r>
      <w:r>
        <w:tab/>
      </w:r>
      <w:r>
        <w:t>D．</w:t>
      </w:r>
      <w:r>
        <w:rPr>
          <w:position w:val="-28"/>
        </w:rPr>
        <w:object>
          <v:shape id="_x0000_i1915" o:spt="75" type="#_x0000_t75" style="height:35.25pt;width:18.75pt;" o:ole="t" filled="f" o:preferrelative="t" stroked="f" coordsize="21600,21600">
            <v:path/>
            <v:fill on="f" focussize="0,0"/>
            <v:stroke on="f"/>
            <v:imagedata r:id="rId87" o:title=""/>
            <o:lock v:ext="edit" aspectratio="t"/>
            <w10:wrap type="none"/>
            <w10:anchorlock/>
          </v:shape>
          <o:OLEObject Type="Embed" ProgID="Equation.DSMT4" ShapeID="_x0000_i1915" DrawAspect="Content" ObjectID="_1468075763" r:id="rId86">
            <o:LockedField>false</o:LockedField>
          </o:OLEObject>
        </w:object>
      </w:r>
    </w:p>
    <w:p>
      <w:pPr>
        <w:spacing w:line="360" w:lineRule="auto"/>
        <w:ind w:left="424" w:leftChars="1" w:hanging="422" w:hangingChars="201"/>
      </w:pPr>
      <w:r>
        <w:t>18．如图，虚线所示的圆形区域内存在一垂直于纸面的匀强磁场，P为磁场边界上的一点，大量相同的带电粒子以相同的速率经过P点，在纸面内沿不同的方向射入磁场，若粒子射入速度为</w:t>
      </w:r>
      <w:r>
        <w:rPr>
          <w:position w:val="-12"/>
        </w:rPr>
        <w:object>
          <v:shape id="_x0000_i1916" o:spt="75" type="#_x0000_t75" style="height:18pt;width:11.25pt;" o:ole="t" filled="f" o:preferrelative="t" stroked="f" coordsize="21600,21600">
            <v:path/>
            <v:fill on="f" focussize="0,0"/>
            <v:stroke on="f"/>
            <v:imagedata r:id="rId89" o:title=""/>
            <o:lock v:ext="edit" aspectratio="t"/>
            <w10:wrap type="none"/>
            <w10:anchorlock/>
          </v:shape>
          <o:OLEObject Type="Embed" ProgID="Equation.DSMT4" ShapeID="_x0000_i1916" DrawAspect="Content" ObjectID="_1468075764" r:id="rId88">
            <o:LockedField>false</o:LockedField>
          </o:OLEObject>
        </w:object>
      </w:r>
      <w:r>
        <w:t>，这些粒子在磁场边界的出射点分布在六分之一圆周上；</w:t>
      </w:r>
      <w:r>
        <w:rPr>
          <w:rFonts w:hint="eastAsia"/>
        </w:rPr>
        <w:t>学&amp;科网</w:t>
      </w:r>
      <w:r>
        <w:t>若粒子射入速度为</w:t>
      </w:r>
      <w:r>
        <w:rPr>
          <w:position w:val="-12"/>
        </w:rPr>
        <w:object>
          <v:shape id="_x0000_i1917" o:spt="75" type="#_x0000_t75" style="height:18pt;width:12pt;" o:ole="t" filled="f" o:preferrelative="t" stroked="f" coordsize="21600,21600">
            <v:path/>
            <v:fill on="f" focussize="0,0"/>
            <v:stroke on="f"/>
            <v:imagedata r:id="rId91" o:title=""/>
            <o:lock v:ext="edit" aspectratio="t"/>
            <w10:wrap type="none"/>
            <w10:anchorlock/>
          </v:shape>
          <o:OLEObject Type="Embed" ProgID="Equation.DSMT4" ShapeID="_x0000_i1917" DrawAspect="Content" ObjectID="_1468075765" r:id="rId90">
            <o:LockedField>false</o:LockedField>
          </o:OLEObject>
        </w:object>
      </w:r>
      <w:r>
        <w:t>，相应的出射点分布在三分之一圆周上，不计重力及带电粒子之间的相互作用，则</w:t>
      </w:r>
      <w:r>
        <w:rPr>
          <w:position w:val="-12"/>
        </w:rPr>
        <w:object>
          <v:shape id="_x0000_i1918" o:spt="75" type="#_x0000_t75" style="height:18pt;width:27.75pt;" o:ole="t" filled="f" o:preferrelative="t" stroked="f" coordsize="21600,21600">
            <v:path/>
            <v:fill on="f" focussize="0,0"/>
            <v:stroke on="f"/>
            <v:imagedata r:id="rId93" o:title=""/>
            <o:lock v:ext="edit" aspectratio="t"/>
            <w10:wrap type="none"/>
            <w10:anchorlock/>
          </v:shape>
          <o:OLEObject Type="Embed" ProgID="Equation.DSMT4" ShapeID="_x0000_i1918" DrawAspect="Content" ObjectID="_1468075766" r:id="rId92">
            <o:LockedField>false</o:LockedField>
          </o:OLEObject>
        </w:object>
      </w:r>
      <w:r>
        <w:t>为</w:t>
      </w:r>
    </w:p>
    <w:p>
      <w:pPr>
        <w:spacing w:line="360" w:lineRule="auto"/>
        <w:ind w:left="424" w:leftChars="202"/>
        <w:jc w:val="center"/>
      </w:pPr>
      <w:r>
        <w:drawing>
          <wp:inline distT="0" distB="0" distL="114300" distR="114300">
            <wp:extent cx="1328420" cy="1172210"/>
            <wp:effectExtent l="0" t="0" r="5080" b="8890"/>
            <wp:docPr id="16"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95"/>
                    <pic:cNvPicPr>
                      <a:picLocks noChangeAspect="1"/>
                    </pic:cNvPicPr>
                  </pic:nvPicPr>
                  <pic:blipFill>
                    <a:blip r:embed="rId94">
                      <a:grayscl/>
                    </a:blip>
                    <a:stretch>
                      <a:fillRect/>
                    </a:stretch>
                  </pic:blipFill>
                  <pic:spPr>
                    <a:xfrm>
                      <a:off x="0" y="0"/>
                      <a:ext cx="1328420" cy="1172210"/>
                    </a:xfrm>
                    <a:prstGeom prst="rect">
                      <a:avLst/>
                    </a:prstGeom>
                    <a:noFill/>
                    <a:ln w="9525">
                      <a:noFill/>
                    </a:ln>
                  </pic:spPr>
                </pic:pic>
              </a:graphicData>
            </a:graphic>
          </wp:inline>
        </w:drawing>
      </w:r>
    </w:p>
    <w:p>
      <w:pPr>
        <w:spacing w:line="360" w:lineRule="auto"/>
        <w:ind w:left="424" w:leftChars="202"/>
      </w:pPr>
      <w:r>
        <w:t>A．</w:t>
      </w:r>
      <w:r>
        <w:rPr>
          <w:position w:val="-8"/>
        </w:rPr>
        <w:object>
          <v:shape id="_x0000_i1920" o:spt="75" type="#_x0000_t75" style="height:18pt;width:26.25pt;" o:ole="t" filled="f" o:preferrelative="t" stroked="f" coordsize="21600,21600">
            <v:path/>
            <v:fill on="f" focussize="0,0"/>
            <v:stroke on="f"/>
            <v:imagedata r:id="rId96" o:title=""/>
            <o:lock v:ext="edit" aspectratio="t"/>
            <w10:wrap type="none"/>
            <w10:anchorlock/>
          </v:shape>
          <o:OLEObject Type="Embed" ProgID="Equation.DSMT4" ShapeID="_x0000_i1920" DrawAspect="Content" ObjectID="_1468075767" r:id="rId95">
            <o:LockedField>false</o:LockedField>
          </o:OLEObject>
        </w:object>
      </w:r>
      <w:r>
        <w:tab/>
      </w:r>
      <w:r>
        <w:tab/>
      </w:r>
      <w:r>
        <w:tab/>
      </w:r>
      <w:r>
        <w:t>B．</w:t>
      </w:r>
      <w:r>
        <w:rPr>
          <w:position w:val="-6"/>
        </w:rPr>
        <w:object>
          <v:shape id="_x0000_i1921" o:spt="75" type="#_x0000_t75" style="height:17.25pt;width:24.75pt;" o:ole="t" filled="f" o:preferrelative="t" stroked="f" coordsize="21600,21600">
            <v:path/>
            <v:fill on="f" focussize="0,0"/>
            <v:stroke on="f"/>
            <v:imagedata r:id="rId98" o:title=""/>
            <o:lock v:ext="edit" aspectratio="t"/>
            <w10:wrap type="none"/>
            <w10:anchorlock/>
          </v:shape>
          <o:OLEObject Type="Embed" ProgID="Equation.DSMT4" ShapeID="_x0000_i1921" DrawAspect="Content" ObjectID="_1468075768" r:id="rId97">
            <o:LockedField>false</o:LockedField>
          </o:OLEObject>
        </w:object>
      </w:r>
      <w:r>
        <w:tab/>
      </w:r>
      <w:r>
        <w:tab/>
      </w:r>
      <w:r>
        <w:tab/>
      </w:r>
      <w:r>
        <w:t>C．</w:t>
      </w:r>
      <w:r>
        <w:rPr>
          <w:position w:val="-8"/>
        </w:rPr>
        <w:object>
          <v:shape id="_x0000_i1922" o:spt="75" type="#_x0000_t75" style="height:18pt;width:24pt;" o:ole="t" filled="f" o:preferrelative="t" stroked="f" coordsize="21600,21600">
            <v:path/>
            <v:fill on="f" focussize="0,0"/>
            <v:stroke on="f"/>
            <v:imagedata r:id="rId100" o:title=""/>
            <o:lock v:ext="edit" aspectratio="t"/>
            <w10:wrap type="none"/>
            <w10:anchorlock/>
          </v:shape>
          <o:OLEObject Type="Embed" ProgID="Equation.DSMT4" ShapeID="_x0000_i1922" DrawAspect="Content" ObjectID="_1468075769" r:id="rId99">
            <o:LockedField>false</o:LockedField>
          </o:OLEObject>
        </w:object>
      </w:r>
      <w:r>
        <w:tab/>
      </w:r>
      <w:r>
        <w:tab/>
      </w:r>
      <w:r>
        <w:tab/>
      </w:r>
      <w:r>
        <w:tab/>
      </w:r>
      <w:r>
        <w:tab/>
      </w:r>
      <w:r>
        <w:t>D．</w:t>
      </w:r>
      <w:r>
        <w:rPr>
          <w:position w:val="-6"/>
        </w:rPr>
        <w:object>
          <v:shape id="_x0000_i1923" o:spt="75" type="#_x0000_t75" style="height:17.25pt;width:27pt;" o:ole="t" filled="f" o:preferrelative="t" stroked="f" coordsize="21600,21600">
            <v:path/>
            <v:fill on="f" focussize="0,0"/>
            <v:stroke on="f"/>
            <v:imagedata r:id="rId102" o:title=""/>
            <o:lock v:ext="edit" aspectratio="t"/>
            <w10:wrap type="none"/>
            <w10:anchorlock/>
          </v:shape>
          <o:OLEObject Type="Embed" ProgID="Equation.DSMT4" ShapeID="_x0000_i1923" DrawAspect="Content" ObjectID="_1468075770" r:id="rId101">
            <o:LockedField>false</o:LockedField>
          </o:OLEObject>
        </w:object>
      </w:r>
    </w:p>
    <w:p>
      <w:pPr>
        <w:spacing w:line="360" w:lineRule="auto"/>
        <w:ind w:left="424" w:leftChars="1" w:hanging="422" w:hangingChars="201"/>
      </w:pPr>
      <w:r>
        <w:t>19．如图，海王星绕太阳沿椭圆轨道运动，P为近日点，Q为远日点，M，N为轨道短轴的两个端点，运行的周期为</w:t>
      </w:r>
      <w:r>
        <w:rPr>
          <w:position w:val="-12"/>
        </w:rPr>
        <w:object>
          <v:shape id="_x0000_i1924" o:spt="75" type="#_x0000_t75" style="height:18pt;width:12.75pt;" o:ole="t" filled="f" o:preferrelative="t" stroked="f" coordsize="21600,21600">
            <v:path/>
            <v:fill on="f" focussize="0,0"/>
            <v:stroke on="f"/>
            <v:imagedata r:id="rId104" o:title=""/>
            <o:lock v:ext="edit" aspectratio="t"/>
            <w10:wrap type="none"/>
            <w10:anchorlock/>
          </v:shape>
          <o:OLEObject Type="Embed" ProgID="Equation.DSMT4" ShapeID="_x0000_i1924" DrawAspect="Content" ObjectID="_1468075771" r:id="rId103">
            <o:LockedField>false</o:LockedField>
          </o:OLEObject>
        </w:object>
      </w:r>
      <w:r>
        <w:t>,若只考虑海王星和太阳之间的相互作用，则海王星在从P经过M,Q到N的运动过程中</w:t>
      </w:r>
    </w:p>
    <w:p>
      <w:pPr>
        <w:spacing w:line="360" w:lineRule="auto"/>
        <w:ind w:left="424" w:leftChars="202"/>
        <w:jc w:val="center"/>
      </w:pPr>
      <w:r>
        <w:drawing>
          <wp:inline distT="0" distB="0" distL="114300" distR="114300">
            <wp:extent cx="1576705" cy="1000125"/>
            <wp:effectExtent l="0" t="0" r="4445" b="9525"/>
            <wp:docPr id="15"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01"/>
                    <pic:cNvPicPr>
                      <a:picLocks noChangeAspect="1"/>
                    </pic:cNvPicPr>
                  </pic:nvPicPr>
                  <pic:blipFill>
                    <a:blip r:embed="rId105"/>
                    <a:stretch>
                      <a:fillRect/>
                    </a:stretch>
                  </pic:blipFill>
                  <pic:spPr>
                    <a:xfrm>
                      <a:off x="0" y="0"/>
                      <a:ext cx="1576705" cy="1000125"/>
                    </a:xfrm>
                    <a:prstGeom prst="rect">
                      <a:avLst/>
                    </a:prstGeom>
                    <a:noFill/>
                    <a:ln w="9525">
                      <a:noFill/>
                    </a:ln>
                  </pic:spPr>
                </pic:pic>
              </a:graphicData>
            </a:graphic>
          </wp:inline>
        </w:drawing>
      </w:r>
    </w:p>
    <w:p>
      <w:pPr>
        <w:spacing w:line="360" w:lineRule="auto"/>
        <w:ind w:left="424" w:leftChars="202"/>
      </w:pPr>
      <w:r>
        <w:t>A．从P到M所用的时间等于</w:t>
      </w:r>
      <w:r>
        <w:rPr>
          <w:position w:val="-12"/>
        </w:rPr>
        <w:object>
          <v:shape id="_x0000_i1926" o:spt="75" type="#_x0000_t75" style="height:18pt;width:27.75pt;" o:ole="t" filled="f" o:preferrelative="t" stroked="f" coordsize="21600,21600">
            <v:path/>
            <v:fill on="f" focussize="0,0"/>
            <v:stroke on="f"/>
            <v:imagedata r:id="rId107" o:title=""/>
            <o:lock v:ext="edit" aspectratio="t"/>
            <w10:wrap type="none"/>
            <w10:anchorlock/>
          </v:shape>
          <o:OLEObject Type="Embed" ProgID="Equation.DSMT4" ShapeID="_x0000_i1926" DrawAspect="Content" ObjectID="_1468075772" r:id="rId106">
            <o:LockedField>false</o:LockedField>
          </o:OLEObject>
        </w:object>
      </w:r>
    </w:p>
    <w:p>
      <w:pPr>
        <w:spacing w:line="360" w:lineRule="auto"/>
        <w:ind w:left="424" w:leftChars="202"/>
      </w:pPr>
      <w:r>
        <w:t>B．从Q到N阶段，机械能逐渐变大</w:t>
      </w:r>
    </w:p>
    <w:p>
      <w:pPr>
        <w:spacing w:line="360" w:lineRule="auto"/>
        <w:ind w:left="424" w:leftChars="202"/>
      </w:pPr>
      <w:r>
        <w:t>C．从P到Q阶段，速率逐渐变小</w:t>
      </w:r>
    </w:p>
    <w:p>
      <w:pPr>
        <w:spacing w:line="360" w:lineRule="auto"/>
        <w:ind w:left="424" w:leftChars="202"/>
      </w:pPr>
      <w:r>
        <w:t>D．从M到N阶段，万有引力对它先做负功后做正功</w:t>
      </w:r>
    </w:p>
    <w:p>
      <w:pPr>
        <w:widowControl/>
        <w:spacing w:line="360" w:lineRule="auto"/>
        <w:ind w:left="424" w:hanging="424" w:hangingChars="202"/>
        <w:jc w:val="left"/>
        <w:rPr>
          <w:szCs w:val="21"/>
        </w:rPr>
      </w:pPr>
      <w:r>
        <w:rPr>
          <w:szCs w:val="21"/>
        </w:rPr>
        <w:t>20</w:t>
      </w:r>
      <w:r>
        <w:rPr>
          <w:kern w:val="0"/>
          <w:szCs w:val="21"/>
        </w:rPr>
        <w:t>．</w:t>
      </w:r>
      <w:r>
        <w:rPr>
          <w:szCs w:val="21"/>
        </w:rPr>
        <w:t>两条平行虚线间存在一匀强磁场，磁感应强度方向与纸面垂直。边长为0.1 m、总电阻为0.005 Ω的正方形导线框abcd位于纸面内，cd边与磁场边界平行，如图（a）所示。已知导线框一直向右做匀速直线运动，cd边于</w:t>
      </w:r>
      <w:r>
        <w:rPr>
          <w:i/>
          <w:szCs w:val="21"/>
        </w:rPr>
        <w:t>t</w:t>
      </w:r>
      <w:r>
        <w:rPr>
          <w:szCs w:val="21"/>
        </w:rPr>
        <w:t>=0时刻进入磁场。线框中感应电动势随时间变化的图线如图（b）所示（感应电流的方向为顺时针时，感应电动势取正）。下列说法正确的是</w:t>
      </w:r>
    </w:p>
    <w:p>
      <w:pPr>
        <w:widowControl/>
        <w:spacing w:line="360" w:lineRule="auto"/>
        <w:jc w:val="center"/>
        <w:rPr>
          <w:kern w:val="0"/>
          <w:szCs w:val="21"/>
        </w:rPr>
      </w:pPr>
      <w:r>
        <w:drawing>
          <wp:inline distT="0" distB="0" distL="114300" distR="114300">
            <wp:extent cx="3506470" cy="1210310"/>
            <wp:effectExtent l="0" t="0" r="17780" b="8890"/>
            <wp:docPr id="17"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03"/>
                    <pic:cNvPicPr>
                      <a:picLocks noChangeAspect="1"/>
                    </pic:cNvPicPr>
                  </pic:nvPicPr>
                  <pic:blipFill>
                    <a:blip r:embed="rId108"/>
                    <a:stretch>
                      <a:fillRect/>
                    </a:stretch>
                  </pic:blipFill>
                  <pic:spPr>
                    <a:xfrm>
                      <a:off x="0" y="0"/>
                      <a:ext cx="3506470" cy="1210310"/>
                    </a:xfrm>
                    <a:prstGeom prst="rect">
                      <a:avLst/>
                    </a:prstGeom>
                    <a:noFill/>
                    <a:ln w="9525">
                      <a:noFill/>
                    </a:ln>
                  </pic:spPr>
                </pic:pic>
              </a:graphicData>
            </a:graphic>
          </wp:inline>
        </w:drawing>
      </w:r>
    </w:p>
    <w:p>
      <w:pPr>
        <w:widowControl/>
        <w:spacing w:line="360" w:lineRule="auto"/>
        <w:ind w:left="424" w:leftChars="202"/>
        <w:jc w:val="left"/>
        <w:rPr>
          <w:kern w:val="0"/>
          <w:szCs w:val="21"/>
        </w:rPr>
      </w:pPr>
      <w:r>
        <w:rPr>
          <w:kern w:val="0"/>
          <w:szCs w:val="21"/>
        </w:rPr>
        <w:t>A．磁感应强度的大小为0.5 T</w:t>
      </w:r>
    </w:p>
    <w:p>
      <w:pPr>
        <w:widowControl/>
        <w:spacing w:line="360" w:lineRule="auto"/>
        <w:ind w:left="424" w:leftChars="202"/>
        <w:jc w:val="left"/>
        <w:rPr>
          <w:kern w:val="0"/>
          <w:szCs w:val="21"/>
        </w:rPr>
      </w:pPr>
      <w:r>
        <w:rPr>
          <w:kern w:val="0"/>
          <w:szCs w:val="21"/>
        </w:rPr>
        <w:t>B．导线框运动速度的大小为0.5m/s</w:t>
      </w:r>
    </w:p>
    <w:p>
      <w:pPr>
        <w:widowControl/>
        <w:spacing w:line="360" w:lineRule="auto"/>
        <w:ind w:left="424" w:leftChars="202"/>
        <w:jc w:val="left"/>
        <w:rPr>
          <w:kern w:val="0"/>
          <w:szCs w:val="21"/>
        </w:rPr>
      </w:pPr>
      <w:r>
        <w:rPr>
          <w:kern w:val="0"/>
          <w:szCs w:val="21"/>
        </w:rPr>
        <w:t>C．磁感应强度的方向垂直于纸面向外</w:t>
      </w:r>
    </w:p>
    <w:p>
      <w:pPr>
        <w:widowControl/>
        <w:spacing w:line="360" w:lineRule="auto"/>
        <w:ind w:left="424" w:leftChars="202"/>
        <w:jc w:val="left"/>
        <w:rPr>
          <w:kern w:val="0"/>
          <w:szCs w:val="21"/>
        </w:rPr>
      </w:pPr>
      <w:r>
        <w:rPr>
          <w:kern w:val="0"/>
          <w:szCs w:val="21"/>
        </w:rPr>
        <w:t>D．在</w:t>
      </w:r>
      <w:r>
        <w:rPr>
          <w:i/>
          <w:kern w:val="0"/>
          <w:szCs w:val="21"/>
        </w:rPr>
        <w:t>t</w:t>
      </w:r>
      <w:r>
        <w:rPr>
          <w:kern w:val="0"/>
          <w:szCs w:val="21"/>
        </w:rPr>
        <w:t>=0.4 s至</w:t>
      </w:r>
      <w:r>
        <w:rPr>
          <w:i/>
          <w:kern w:val="0"/>
          <w:szCs w:val="21"/>
        </w:rPr>
        <w:t>t</w:t>
      </w:r>
      <w:r>
        <w:rPr>
          <w:kern w:val="0"/>
          <w:szCs w:val="21"/>
        </w:rPr>
        <w:t>=0.6 s这段时间内，导线框所受的安培力大小为0.1 N</w:t>
      </w:r>
    </w:p>
    <w:p>
      <w:pPr>
        <w:spacing w:line="360" w:lineRule="auto"/>
        <w:ind w:left="424" w:hanging="424" w:hangingChars="202"/>
        <w:rPr>
          <w:kern w:val="0"/>
          <w:szCs w:val="21"/>
        </w:rPr>
      </w:pPr>
      <w:r>
        <w:rPr>
          <w:szCs w:val="21"/>
        </w:rPr>
        <w:t>21</w:t>
      </w:r>
      <w:r>
        <w:rPr>
          <w:kern w:val="0"/>
          <w:szCs w:val="21"/>
        </w:rPr>
        <w:t>．某同学自制的简易电动机示意图如图所示。矩形线圈由一根漆包线绕制而成，漆包线的两端分别从线圈的一组对边的中间位置引出，并作为线圈的转轴。将线圈架在两个金属支架之间，线圈平面位于竖直面内，永磁铁置于线圈下方。为了使电池与两金属支架连接后线圈能连续转动起来，该同学应将</w:t>
      </w:r>
    </w:p>
    <w:p>
      <w:pPr>
        <w:widowControl/>
        <w:spacing w:line="360" w:lineRule="auto"/>
        <w:jc w:val="center"/>
        <w:rPr>
          <w:kern w:val="0"/>
          <w:szCs w:val="21"/>
        </w:rPr>
      </w:pPr>
      <w:r>
        <w:drawing>
          <wp:inline distT="0" distB="0" distL="114300" distR="114300">
            <wp:extent cx="2392045" cy="1300480"/>
            <wp:effectExtent l="0" t="0" r="8255" b="13970"/>
            <wp:docPr id="13"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04"/>
                    <pic:cNvPicPr>
                      <a:picLocks noChangeAspect="1"/>
                    </pic:cNvPicPr>
                  </pic:nvPicPr>
                  <pic:blipFill>
                    <a:blip r:embed="rId109"/>
                    <a:stretch>
                      <a:fillRect/>
                    </a:stretch>
                  </pic:blipFill>
                  <pic:spPr>
                    <a:xfrm>
                      <a:off x="0" y="0"/>
                      <a:ext cx="2392045" cy="1300480"/>
                    </a:xfrm>
                    <a:prstGeom prst="rect">
                      <a:avLst/>
                    </a:prstGeom>
                    <a:noFill/>
                    <a:ln w="9525">
                      <a:noFill/>
                    </a:ln>
                  </pic:spPr>
                </pic:pic>
              </a:graphicData>
            </a:graphic>
          </wp:inline>
        </w:drawing>
      </w:r>
    </w:p>
    <w:p>
      <w:pPr>
        <w:spacing w:line="360" w:lineRule="auto"/>
        <w:ind w:left="424" w:leftChars="202"/>
        <w:rPr>
          <w:kern w:val="0"/>
          <w:szCs w:val="21"/>
        </w:rPr>
      </w:pPr>
      <w:r>
        <w:rPr>
          <w:kern w:val="0"/>
          <w:szCs w:val="21"/>
        </w:rPr>
        <w:t>A．左、右转轴下侧的绝缘漆都刮掉</w:t>
      </w:r>
    </w:p>
    <w:p>
      <w:pPr>
        <w:spacing w:line="360" w:lineRule="auto"/>
        <w:ind w:left="424" w:leftChars="202"/>
        <w:rPr>
          <w:kern w:val="0"/>
          <w:szCs w:val="21"/>
        </w:rPr>
      </w:pPr>
      <w:r>
        <w:rPr>
          <w:kern w:val="0"/>
          <w:szCs w:val="21"/>
        </w:rPr>
        <w:t>B．左、右转轴上下两侧的绝缘漆都刮掉</w:t>
      </w:r>
    </w:p>
    <w:p>
      <w:pPr>
        <w:spacing w:line="360" w:lineRule="auto"/>
        <w:ind w:left="424" w:leftChars="202"/>
        <w:rPr>
          <w:kern w:val="0"/>
          <w:szCs w:val="21"/>
        </w:rPr>
      </w:pPr>
      <w:r>
        <w:rPr>
          <w:kern w:val="0"/>
          <w:szCs w:val="21"/>
        </w:rPr>
        <w:t>C．左转轴上侧的绝缘漆刮掉，右转轴下侧的绝缘漆刮掉</w:t>
      </w:r>
    </w:p>
    <w:p>
      <w:pPr>
        <w:spacing w:line="360" w:lineRule="auto"/>
        <w:ind w:left="424" w:leftChars="202"/>
        <w:rPr>
          <w:szCs w:val="21"/>
        </w:rPr>
      </w:pPr>
      <w:r>
        <w:rPr>
          <w:kern w:val="0"/>
          <w:szCs w:val="21"/>
        </w:rPr>
        <w:t>D．左转轴上下两侧的绝缘漆都刮掉，右转轴下侧的绝缘漆刮掉</w:t>
      </w:r>
    </w:p>
    <w:p>
      <w:pPr>
        <w:overflowPunct w:val="0"/>
        <w:adjustRightInd w:val="0"/>
        <w:spacing w:line="360" w:lineRule="auto"/>
        <w:ind w:left="420" w:hanging="420" w:hangingChars="200"/>
        <w:textAlignment w:val="center"/>
        <w:rPr>
          <w:rFonts w:eastAsia="黑体"/>
          <w:kern w:val="0"/>
          <w:szCs w:val="21"/>
        </w:rPr>
      </w:pPr>
      <w:r>
        <w:rPr>
          <w:rFonts w:eastAsia="黑体"/>
          <w:kern w:val="0"/>
          <w:szCs w:val="21"/>
        </w:rPr>
        <w:t>三、非选择题：共174分。第22~32题为必考题，每个试题考生都必须作答。第33~38题为选考题，考生根据要求作答。</w:t>
      </w:r>
    </w:p>
    <w:p>
      <w:pPr>
        <w:overflowPunct w:val="0"/>
        <w:adjustRightInd w:val="0"/>
        <w:spacing w:line="360" w:lineRule="auto"/>
        <w:jc w:val="left"/>
        <w:textAlignment w:val="center"/>
        <w:rPr>
          <w:rFonts w:eastAsia="黑体"/>
          <w:kern w:val="0"/>
          <w:szCs w:val="21"/>
        </w:rPr>
      </w:pPr>
      <w:r>
        <w:rPr>
          <w:rFonts w:eastAsia="黑体"/>
          <w:kern w:val="0"/>
          <w:szCs w:val="21"/>
        </w:rPr>
        <w:t>（一）必考题（共129分）</w:t>
      </w:r>
    </w:p>
    <w:p>
      <w:pPr>
        <w:spacing w:line="360" w:lineRule="auto"/>
        <w:rPr>
          <w:szCs w:val="21"/>
        </w:rPr>
      </w:pPr>
      <w:r>
        <w:rPr>
          <w:szCs w:val="21"/>
        </w:rPr>
        <w:t>22</w:t>
      </w:r>
      <w:r>
        <w:t>．</w:t>
      </w:r>
      <w:r>
        <w:rPr>
          <w:szCs w:val="21"/>
        </w:rPr>
        <w:t>（6分）</w:t>
      </w:r>
    </w:p>
    <w:p>
      <w:pPr>
        <w:spacing w:line="360" w:lineRule="auto"/>
        <w:ind w:firstLine="420" w:firstLineChars="200"/>
        <w:rPr>
          <w:szCs w:val="21"/>
        </w:rPr>
      </w:pPr>
      <w:r>
        <w:rPr>
          <w:szCs w:val="21"/>
        </w:rPr>
        <w:t>某同学研究在固定斜面上运动物体的平均速度、瞬时速度和加速度的之间的关系。使用的器材有：斜面、滑块、长度不同的矩形挡光片、光电计时器。</w:t>
      </w:r>
    </w:p>
    <w:p>
      <w:pPr>
        <w:spacing w:line="360" w:lineRule="auto"/>
        <w:ind w:firstLine="420" w:firstLineChars="200"/>
        <w:jc w:val="center"/>
        <w:rPr>
          <w:szCs w:val="21"/>
        </w:rPr>
      </w:pPr>
      <w:r>
        <w:drawing>
          <wp:inline distT="0" distB="0" distL="114300" distR="114300">
            <wp:extent cx="3171190" cy="1164590"/>
            <wp:effectExtent l="0" t="0" r="10160" b="16510"/>
            <wp:docPr id="22"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05"/>
                    <pic:cNvPicPr>
                      <a:picLocks noChangeAspect="1"/>
                    </pic:cNvPicPr>
                  </pic:nvPicPr>
                  <pic:blipFill>
                    <a:blip r:embed="rId110">
                      <a:grayscl/>
                    </a:blip>
                    <a:stretch>
                      <a:fillRect/>
                    </a:stretch>
                  </pic:blipFill>
                  <pic:spPr>
                    <a:xfrm>
                      <a:off x="0" y="0"/>
                      <a:ext cx="3171190" cy="1164590"/>
                    </a:xfrm>
                    <a:prstGeom prst="rect">
                      <a:avLst/>
                    </a:prstGeom>
                    <a:noFill/>
                    <a:ln w="9525">
                      <a:noFill/>
                    </a:ln>
                  </pic:spPr>
                </pic:pic>
              </a:graphicData>
            </a:graphic>
          </wp:inline>
        </w:drawing>
      </w:r>
    </w:p>
    <w:p>
      <w:pPr>
        <w:spacing w:line="360" w:lineRule="auto"/>
        <w:ind w:firstLine="420" w:firstLineChars="200"/>
        <w:rPr>
          <w:szCs w:val="21"/>
        </w:rPr>
      </w:pPr>
      <w:r>
        <w:rPr>
          <w:szCs w:val="21"/>
        </w:rPr>
        <w:t>实验步骤如下：</w:t>
      </w:r>
    </w:p>
    <w:p>
      <w:pPr>
        <w:spacing w:line="360" w:lineRule="auto"/>
        <w:ind w:firstLine="420" w:firstLineChars="200"/>
        <w:rPr>
          <w:szCs w:val="21"/>
        </w:rPr>
      </w:pPr>
      <w:r>
        <w:rPr>
          <w:rFonts w:hint="eastAsia" w:ascii="宋体" w:hAnsi="宋体" w:cs="宋体"/>
          <w:szCs w:val="21"/>
        </w:rPr>
        <w:t>①</w:t>
      </w:r>
      <w:r>
        <w:rPr>
          <w:szCs w:val="21"/>
        </w:rPr>
        <w:t>如图（a），将光电门固定在斜面下端附近：将一挡光片安装在滑块上，记下挡光片前端相对于斜面的位置，令滑块从斜面上方由静止开始下滑；</w:t>
      </w:r>
    </w:p>
    <w:p>
      <w:pPr>
        <w:spacing w:line="360" w:lineRule="auto"/>
        <w:ind w:firstLine="420" w:firstLineChars="200"/>
        <w:rPr>
          <w:szCs w:val="21"/>
        </w:rPr>
      </w:pPr>
      <w:r>
        <w:rPr>
          <w:rFonts w:hint="eastAsia" w:ascii="宋体" w:hAnsi="宋体" w:cs="宋体"/>
          <w:szCs w:val="21"/>
        </w:rPr>
        <w:t>②</w:t>
      </w:r>
      <w:r>
        <w:rPr>
          <w:szCs w:val="21"/>
        </w:rPr>
        <w:t>当滑块上的挡光片经过光电门时，用光电计时器测得光线被挡光片遮住的时间</w:t>
      </w:r>
      <w:r>
        <w:rPr>
          <w:rFonts w:eastAsia="MS Mincho"/>
          <w:szCs w:val="21"/>
        </w:rPr>
        <w:t>∆</w:t>
      </w:r>
      <w:r>
        <w:rPr>
          <w:i/>
          <w:szCs w:val="21"/>
        </w:rPr>
        <w:t>t</w:t>
      </w:r>
      <w:r>
        <w:rPr>
          <w:szCs w:val="21"/>
        </w:rPr>
        <w:t>；</w:t>
      </w:r>
    </w:p>
    <w:p>
      <w:pPr>
        <w:spacing w:line="360" w:lineRule="auto"/>
        <w:ind w:firstLine="420" w:firstLineChars="200"/>
        <w:rPr>
          <w:szCs w:val="21"/>
        </w:rPr>
      </w:pPr>
      <w:r>
        <w:rPr>
          <w:rFonts w:hint="eastAsia" w:ascii="宋体" w:hAnsi="宋体" w:cs="宋体"/>
          <w:szCs w:val="21"/>
        </w:rPr>
        <w:t>③</w:t>
      </w:r>
      <w:r>
        <w:rPr>
          <w:szCs w:val="21"/>
        </w:rPr>
        <w:t>用</w:t>
      </w:r>
      <w:r>
        <w:rPr>
          <w:rFonts w:eastAsia="MS Mincho"/>
          <w:szCs w:val="21"/>
        </w:rPr>
        <w:t>∆</w:t>
      </w:r>
      <w:r>
        <w:rPr>
          <w:i/>
          <w:szCs w:val="21"/>
        </w:rPr>
        <w:t>s</w:t>
      </w:r>
      <w:r>
        <w:rPr>
          <w:szCs w:val="21"/>
        </w:rPr>
        <w:t>表示挡光片沿运动方向的长度（如图（b）所示），</w:t>
      </w:r>
      <w:r>
        <w:rPr>
          <w:position w:val="-6"/>
        </w:rPr>
        <w:object>
          <v:shape id="_x0000_i1930" o:spt="75" type="#_x0000_t75" style="height:17.25pt;width:9pt;" o:ole="t" filled="f" o:preferrelative="t" stroked="f" coordsize="21600,21600">
            <v:path/>
            <v:fill on="f" focussize="0,0"/>
            <v:stroke on="f"/>
            <v:imagedata r:id="rId112" o:title=""/>
            <o:lock v:ext="edit" aspectratio="t"/>
            <w10:wrap type="none"/>
            <w10:anchorlock/>
          </v:shape>
          <o:OLEObject Type="Embed" ProgID="Equation.DSMT4" ShapeID="_x0000_i1930" DrawAspect="Content" ObjectID="_1468075773" r:id="rId111">
            <o:LockedField>false</o:LockedField>
          </o:OLEObject>
        </w:object>
      </w:r>
      <w:r>
        <w:rPr>
          <w:szCs w:val="21"/>
        </w:rPr>
        <w:t>表示滑块在挡光片遮住光线的</w:t>
      </w:r>
      <w:r>
        <w:rPr>
          <w:rFonts w:eastAsia="MS Mincho"/>
          <w:szCs w:val="21"/>
        </w:rPr>
        <w:t>∆</w:t>
      </w:r>
      <w:r>
        <w:rPr>
          <w:i/>
          <w:szCs w:val="21"/>
        </w:rPr>
        <w:t>t</w:t>
      </w:r>
      <w:r>
        <w:rPr>
          <w:szCs w:val="21"/>
        </w:rPr>
        <w:t>时间内的平均速度大小，求出</w:t>
      </w:r>
      <w:r>
        <w:rPr>
          <w:position w:val="-6"/>
        </w:rPr>
        <w:object>
          <v:shape id="_x0000_i1931" o:spt="75" type="#_x0000_t75" style="height:17.25pt;width:9pt;" o:ole="t" filled="f" o:preferrelative="t" stroked="f" coordsize="21600,21600">
            <v:path/>
            <v:fill on="f" focussize="0,0"/>
            <v:stroke on="f"/>
            <v:imagedata r:id="rId112" o:title=""/>
            <o:lock v:ext="edit" aspectratio="t"/>
            <w10:wrap type="none"/>
            <w10:anchorlock/>
          </v:shape>
          <o:OLEObject Type="Embed" ProgID="Equation.DSMT4" ShapeID="_x0000_i1931" DrawAspect="Content" ObjectID="_1468075774" r:id="rId113">
            <o:LockedField>false</o:LockedField>
          </o:OLEObject>
        </w:object>
      </w:r>
      <w:r>
        <w:rPr>
          <w:szCs w:val="21"/>
        </w:rPr>
        <w:t>；</w:t>
      </w:r>
    </w:p>
    <w:p>
      <w:pPr>
        <w:spacing w:line="360" w:lineRule="auto"/>
        <w:ind w:firstLine="420" w:firstLineChars="200"/>
        <w:rPr>
          <w:szCs w:val="21"/>
        </w:rPr>
      </w:pPr>
      <w:r>
        <w:rPr>
          <w:rFonts w:hint="eastAsia" w:ascii="宋体" w:hAnsi="宋体" w:cs="宋体"/>
          <w:szCs w:val="21"/>
        </w:rPr>
        <w:t>④</w:t>
      </w:r>
      <w:r>
        <w:rPr>
          <w:szCs w:val="21"/>
        </w:rPr>
        <w:t>将另一挡光片换到滑块上，使滑块上的挡光片前端与</w:t>
      </w:r>
      <w:r>
        <w:rPr>
          <w:rFonts w:hint="eastAsia" w:ascii="宋体" w:hAnsi="宋体" w:cs="宋体"/>
          <w:szCs w:val="21"/>
        </w:rPr>
        <w:t>①</w:t>
      </w:r>
      <w:r>
        <w:rPr>
          <w:szCs w:val="21"/>
        </w:rPr>
        <w:t>中的位置相同，令滑块由静止开始下滑，重复步骤</w:t>
      </w:r>
      <w:r>
        <w:rPr>
          <w:rFonts w:hint="eastAsia" w:ascii="宋体" w:hAnsi="宋体" w:cs="宋体"/>
          <w:szCs w:val="21"/>
        </w:rPr>
        <w:t>②</w:t>
      </w:r>
      <w:r>
        <w:rPr>
          <w:szCs w:val="21"/>
        </w:rPr>
        <w:t>、</w:t>
      </w:r>
      <w:r>
        <w:rPr>
          <w:rFonts w:hint="eastAsia" w:ascii="宋体" w:hAnsi="宋体" w:cs="宋体"/>
          <w:szCs w:val="21"/>
        </w:rPr>
        <w:t>③</w:t>
      </w:r>
      <w:r>
        <w:rPr>
          <w:szCs w:val="21"/>
        </w:rPr>
        <w:t>；</w:t>
      </w:r>
    </w:p>
    <w:p>
      <w:pPr>
        <w:spacing w:line="360" w:lineRule="auto"/>
        <w:ind w:firstLine="420" w:firstLineChars="200"/>
        <w:rPr>
          <w:szCs w:val="21"/>
        </w:rPr>
      </w:pPr>
      <w:r>
        <w:rPr>
          <w:rFonts w:hint="eastAsia" w:ascii="宋体" w:hAnsi="宋体" w:cs="宋体"/>
          <w:szCs w:val="21"/>
        </w:rPr>
        <w:t>⑤</w:t>
      </w:r>
      <w:r>
        <w:rPr>
          <w:szCs w:val="21"/>
        </w:rPr>
        <w:t>多次重复步骤</w:t>
      </w:r>
      <w:r>
        <w:rPr>
          <w:rFonts w:hint="eastAsia" w:ascii="宋体" w:hAnsi="宋体" w:cs="宋体"/>
          <w:szCs w:val="21"/>
        </w:rPr>
        <w:t>④</w:t>
      </w:r>
    </w:p>
    <w:p>
      <w:pPr>
        <w:spacing w:line="360" w:lineRule="auto"/>
        <w:ind w:firstLine="420" w:firstLineChars="200"/>
        <w:rPr>
          <w:szCs w:val="21"/>
        </w:rPr>
      </w:pPr>
      <w:r>
        <w:rPr>
          <w:rFonts w:hint="eastAsia" w:ascii="宋体" w:hAnsi="宋体" w:cs="宋体"/>
          <w:szCs w:val="21"/>
        </w:rPr>
        <w:t>⑥</w:t>
      </w:r>
      <w:r>
        <w:rPr>
          <w:szCs w:val="21"/>
        </w:rPr>
        <w:t>利用实验中得到的数据作出</w:t>
      </w:r>
      <w:r>
        <w:rPr>
          <w:position w:val="-6"/>
        </w:rPr>
        <w:object>
          <v:shape id="_x0000_i1932" o:spt="75" type="#_x0000_t75" style="height:17.25pt;width:9pt;" o:ole="t" filled="f" o:preferrelative="t" stroked="f" coordsize="21600,21600">
            <v:path/>
            <v:fill on="f" focussize="0,0"/>
            <v:stroke on="f"/>
            <v:imagedata r:id="rId112" o:title=""/>
            <o:lock v:ext="edit" aspectratio="t"/>
            <w10:wrap type="none"/>
            <w10:anchorlock/>
          </v:shape>
          <o:OLEObject Type="Embed" ProgID="Equation.DSMT4" ShapeID="_x0000_i1932" DrawAspect="Content" ObjectID="_1468075775" r:id="rId114">
            <o:LockedField>false</o:LockedField>
          </o:OLEObject>
        </w:object>
      </w:r>
      <w:r>
        <w:rPr>
          <w:szCs w:val="21"/>
        </w:rPr>
        <w:t>-</w:t>
      </w:r>
      <w:r>
        <w:rPr>
          <w:rFonts w:eastAsia="MS Mincho"/>
          <w:szCs w:val="21"/>
        </w:rPr>
        <w:t>∆</w:t>
      </w:r>
      <w:r>
        <w:rPr>
          <w:i/>
          <w:szCs w:val="21"/>
        </w:rPr>
        <w:t>t</w:t>
      </w:r>
      <w:r>
        <w:rPr>
          <w:szCs w:val="21"/>
        </w:rPr>
        <w:t>图，如图（c）所示</w:t>
      </w:r>
    </w:p>
    <w:p>
      <w:pPr>
        <w:pStyle w:val="27"/>
        <w:spacing w:line="360" w:lineRule="auto"/>
        <w:jc w:val="center"/>
        <w:rPr>
          <w:rFonts w:ascii="Times New Roman" w:hAnsi="Times New Roman"/>
          <w:szCs w:val="21"/>
        </w:rPr>
      </w:pPr>
      <w:r>
        <w:rPr>
          <w:rFonts w:ascii="Times New Roman" w:hAnsi="Times New Roman"/>
        </w:rPr>
        <w:drawing>
          <wp:inline distT="0" distB="0" distL="114300" distR="114300">
            <wp:extent cx="2331720" cy="2032000"/>
            <wp:effectExtent l="0" t="0" r="11430" b="6350"/>
            <wp:docPr id="20"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09"/>
                    <pic:cNvPicPr>
                      <a:picLocks noChangeAspect="1"/>
                    </pic:cNvPicPr>
                  </pic:nvPicPr>
                  <pic:blipFill>
                    <a:blip r:embed="rId115"/>
                    <a:stretch>
                      <a:fillRect/>
                    </a:stretch>
                  </pic:blipFill>
                  <pic:spPr>
                    <a:xfrm>
                      <a:off x="0" y="0"/>
                      <a:ext cx="2331720" cy="2032000"/>
                    </a:xfrm>
                    <a:prstGeom prst="rect">
                      <a:avLst/>
                    </a:prstGeom>
                    <a:noFill/>
                    <a:ln w="9525">
                      <a:noFill/>
                    </a:ln>
                  </pic:spPr>
                </pic:pic>
              </a:graphicData>
            </a:graphic>
          </wp:inline>
        </w:drawing>
      </w:r>
    </w:p>
    <w:p>
      <w:pPr>
        <w:pStyle w:val="27"/>
        <w:spacing w:line="360" w:lineRule="auto"/>
        <w:rPr>
          <w:rFonts w:ascii="Times New Roman" w:hAnsi="Times New Roman"/>
          <w:szCs w:val="21"/>
        </w:rPr>
      </w:pPr>
      <w:r>
        <w:rPr>
          <w:rFonts w:ascii="Times New Roman" w:hAnsi="Times New Roman"/>
          <w:szCs w:val="21"/>
        </w:rPr>
        <w:t>完成下列填空：</w:t>
      </w:r>
    </w:p>
    <w:p>
      <w:pPr>
        <w:pStyle w:val="27"/>
        <w:spacing w:line="360" w:lineRule="auto"/>
        <w:rPr>
          <w:rFonts w:ascii="Times New Roman" w:hAnsi="Times New Roman"/>
          <w:szCs w:val="21"/>
        </w:rPr>
      </w:pPr>
      <w:r>
        <w:rPr>
          <w:rFonts w:ascii="Times New Roman" w:hAnsi="Times New Roman"/>
          <w:szCs w:val="21"/>
        </w:rPr>
        <w:t>（1）用</w:t>
      </w:r>
      <w:r>
        <w:rPr>
          <w:rFonts w:ascii="Times New Roman" w:hAnsi="Times New Roman"/>
          <w:i/>
          <w:szCs w:val="21"/>
        </w:rPr>
        <w:t>a</w:t>
      </w:r>
      <w:r>
        <w:rPr>
          <w:rFonts w:ascii="Times New Roman" w:hAnsi="Times New Roman"/>
          <w:szCs w:val="21"/>
        </w:rPr>
        <w:t>表示滑块下滑的加速度大小，用</w:t>
      </w:r>
      <w:r>
        <w:rPr>
          <w:rFonts w:ascii="Times New Roman" w:hAnsi="Times New Roman"/>
          <w:i/>
          <w:szCs w:val="21"/>
        </w:rPr>
        <w:t>v</w:t>
      </w:r>
      <w:r>
        <w:rPr>
          <w:rFonts w:ascii="Times New Roman" w:hAnsi="Times New Roman"/>
          <w:i/>
          <w:szCs w:val="21"/>
          <w:vertAlign w:val="subscript"/>
        </w:rPr>
        <w:t>A</w:t>
      </w:r>
      <w:r>
        <w:rPr>
          <w:rFonts w:ascii="Times New Roman" w:hAnsi="Times New Roman"/>
          <w:szCs w:val="21"/>
        </w:rPr>
        <w:t>表示挡光片前端到达光电门时滑块的瞬时速度大小，则</w:t>
      </w:r>
      <w:r>
        <w:rPr>
          <w:rFonts w:ascii="Times New Roman" w:hAnsi="Times New Roman"/>
          <w:position w:val="-6"/>
          <w:szCs w:val="21"/>
        </w:rPr>
        <w:object>
          <v:shape id="_x0000_i1934" o:spt="75" type="#_x0000_t75" style="height:17.25pt;width:9pt;" o:ole="t" filled="f" o:preferrelative="t" stroked="f" coordsize="21600,21600">
            <v:path/>
            <v:fill on="f" focussize="0,0"/>
            <v:stroke on="f"/>
            <v:imagedata r:id="rId112" o:title=""/>
            <o:lock v:ext="edit" aspectratio="t"/>
            <w10:wrap type="none"/>
            <w10:anchorlock/>
          </v:shape>
          <o:OLEObject Type="Embed" ProgID="Equation.DSMT4" ShapeID="_x0000_i1934" DrawAspect="Content" ObjectID="_1468075776" r:id="rId116">
            <o:LockedField>false</o:LockedField>
          </o:OLEObject>
        </w:object>
      </w:r>
      <w:r>
        <w:rPr>
          <w:rFonts w:ascii="Times New Roman" w:hAnsi="Times New Roman"/>
          <w:szCs w:val="21"/>
        </w:rPr>
        <w:t>与</w:t>
      </w:r>
      <w:r>
        <w:rPr>
          <w:rFonts w:ascii="Times New Roman" w:hAnsi="Times New Roman"/>
          <w:i/>
          <w:szCs w:val="21"/>
        </w:rPr>
        <w:t>v</w:t>
      </w:r>
      <w:r>
        <w:rPr>
          <w:rFonts w:ascii="Times New Roman" w:hAnsi="Times New Roman"/>
          <w:i/>
          <w:szCs w:val="21"/>
          <w:vertAlign w:val="subscript"/>
        </w:rPr>
        <w:t>A</w:t>
      </w:r>
      <w:r>
        <w:rPr>
          <w:rFonts w:ascii="Times New Roman" w:hAnsi="Times New Roman"/>
          <w:szCs w:val="21"/>
        </w:rPr>
        <w:t>、</w:t>
      </w:r>
      <w:r>
        <w:rPr>
          <w:rFonts w:ascii="Times New Roman" w:hAnsi="Times New Roman"/>
          <w:i/>
          <w:szCs w:val="21"/>
        </w:rPr>
        <w:t>a</w:t>
      </w:r>
      <w:r>
        <w:rPr>
          <w:rFonts w:ascii="Times New Roman" w:hAnsi="Times New Roman"/>
          <w:szCs w:val="21"/>
        </w:rPr>
        <w:t>和</w:t>
      </w:r>
      <w:r>
        <w:rPr>
          <w:rFonts w:ascii="Times New Roman" w:hAnsi="Times New Roman" w:eastAsia="MS Mincho"/>
          <w:szCs w:val="21"/>
        </w:rPr>
        <w:t>∆</w:t>
      </w:r>
      <w:r>
        <w:rPr>
          <w:rFonts w:ascii="Times New Roman" w:hAnsi="Times New Roman"/>
          <w:i/>
          <w:szCs w:val="21"/>
        </w:rPr>
        <w:t>t</w:t>
      </w:r>
      <w:r>
        <w:rPr>
          <w:rFonts w:ascii="Times New Roman" w:hAnsi="Times New Roman"/>
          <w:szCs w:val="21"/>
        </w:rPr>
        <w:t>的关系式为</w:t>
      </w:r>
      <w:r>
        <w:rPr>
          <w:rFonts w:ascii="Times New Roman" w:hAnsi="Times New Roman"/>
          <w:position w:val="-6"/>
          <w:szCs w:val="21"/>
        </w:rPr>
        <w:object>
          <v:shape id="_x0000_i1935" o:spt="75" type="#_x0000_t75" style="height:17.25pt;width:9pt;" o:ole="t" filled="f" o:preferrelative="t" stroked="f" coordsize="21600,21600">
            <v:path/>
            <v:fill on="f" focussize="0,0"/>
            <v:stroke on="f"/>
            <v:imagedata r:id="rId112" o:title=""/>
            <o:lock v:ext="edit" aspectratio="t"/>
            <w10:wrap type="none"/>
            <w10:anchorlock/>
          </v:shape>
          <o:OLEObject Type="Embed" ProgID="Equation.DSMT4" ShapeID="_x0000_i1935" DrawAspect="Content" ObjectID="_1468075777" r:id="rId117">
            <o:LockedField>false</o:LockedField>
          </o:OLEObject>
        </w:object>
      </w:r>
      <w:r>
        <w:rPr>
          <w:rFonts w:ascii="Times New Roman" w:hAnsi="Times New Roman"/>
          <w:szCs w:val="21"/>
        </w:rPr>
        <w:t>=。</w:t>
      </w:r>
    </w:p>
    <w:p>
      <w:pPr>
        <w:pStyle w:val="27"/>
        <w:spacing w:line="360" w:lineRule="auto"/>
        <w:rPr>
          <w:rFonts w:ascii="Times New Roman" w:hAnsi="Times New Roman"/>
          <w:szCs w:val="21"/>
        </w:rPr>
      </w:pPr>
      <w:r>
        <w:rPr>
          <w:rFonts w:ascii="Times New Roman" w:hAnsi="Times New Roman"/>
          <w:szCs w:val="21"/>
        </w:rPr>
        <w:t>（2）由图（c）可求得</w:t>
      </w:r>
      <w:r>
        <w:rPr>
          <w:rFonts w:ascii="Times New Roman" w:hAnsi="Times New Roman"/>
          <w:i/>
          <w:szCs w:val="21"/>
        </w:rPr>
        <w:t>v</w:t>
      </w:r>
      <w:r>
        <w:rPr>
          <w:rFonts w:ascii="Times New Roman" w:hAnsi="Times New Roman"/>
          <w:i/>
          <w:szCs w:val="21"/>
          <w:vertAlign w:val="subscript"/>
        </w:rPr>
        <w:t>A</w:t>
      </w:r>
      <w:r>
        <w:rPr>
          <w:rFonts w:ascii="Times New Roman" w:hAnsi="Times New Roman"/>
          <w:szCs w:val="21"/>
        </w:rPr>
        <w:t>=cm/s，</w:t>
      </w:r>
      <w:r>
        <w:rPr>
          <w:rFonts w:ascii="Times New Roman" w:hAnsi="Times New Roman"/>
          <w:i/>
          <w:szCs w:val="21"/>
        </w:rPr>
        <w:t>a</w:t>
      </w:r>
      <w:r>
        <w:rPr>
          <w:rFonts w:ascii="Times New Roman" w:hAnsi="Times New Roman"/>
          <w:szCs w:val="21"/>
        </w:rPr>
        <w:t>=cm/s</w:t>
      </w:r>
      <w:r>
        <w:rPr>
          <w:rFonts w:ascii="Times New Roman" w:hAnsi="Times New Roman"/>
          <w:szCs w:val="21"/>
          <w:vertAlign w:val="superscript"/>
        </w:rPr>
        <w:t>2</w:t>
      </w:r>
      <w:r>
        <w:rPr>
          <w:rFonts w:ascii="Times New Roman" w:hAnsi="Times New Roman"/>
          <w:szCs w:val="21"/>
        </w:rPr>
        <w:t>.（结果保留3位有效数字）</w:t>
      </w:r>
    </w:p>
    <w:p>
      <w:pPr>
        <w:spacing w:line="360" w:lineRule="auto"/>
        <w:rPr>
          <w:szCs w:val="21"/>
        </w:rPr>
      </w:pPr>
      <w:r>
        <w:rPr>
          <w:szCs w:val="21"/>
        </w:rPr>
        <w:t>23</w:t>
      </w:r>
      <w:r>
        <w:t>．</w:t>
      </w:r>
      <w:r>
        <w:rPr>
          <w:szCs w:val="21"/>
        </w:rPr>
        <w:t>（9分）</w:t>
      </w:r>
    </w:p>
    <w:p>
      <w:pPr>
        <w:spacing w:line="360" w:lineRule="auto"/>
        <w:ind w:firstLine="420" w:firstLineChars="200"/>
        <w:rPr>
          <w:szCs w:val="21"/>
        </w:rPr>
      </w:pPr>
      <w:r>
        <w:rPr>
          <w:szCs w:val="21"/>
        </w:rPr>
        <w:t>某同学利用如图（a）所示的电路测量一微安表（量程为100</w:t>
      </w:r>
      <w:r>
        <w:rPr>
          <w:kern w:val="0"/>
          <w:szCs w:val="21"/>
        </w:rPr>
        <w:t>μ A，</w:t>
      </w:r>
      <w:r>
        <w:rPr>
          <w:szCs w:val="21"/>
        </w:rPr>
        <w:t>内阻大约为2500Ω）的内阻。可使用的器材有：两个滑动变阻器</w:t>
      </w:r>
      <w:r>
        <w:rPr>
          <w:i/>
          <w:szCs w:val="21"/>
        </w:rPr>
        <w:t>R</w:t>
      </w:r>
      <w:r>
        <w:rPr>
          <w:szCs w:val="21"/>
          <w:vertAlign w:val="subscript"/>
        </w:rPr>
        <w:t>1</w:t>
      </w:r>
      <w:r>
        <w:rPr>
          <w:szCs w:val="21"/>
        </w:rPr>
        <w:t>，</w:t>
      </w:r>
      <w:r>
        <w:rPr>
          <w:i/>
          <w:szCs w:val="21"/>
        </w:rPr>
        <w:t>R</w:t>
      </w:r>
      <w:r>
        <w:rPr>
          <w:szCs w:val="21"/>
          <w:vertAlign w:val="subscript"/>
        </w:rPr>
        <w:t>2</w:t>
      </w:r>
      <w:r>
        <w:rPr>
          <w:szCs w:val="21"/>
        </w:rPr>
        <w:t>（其中一个阻值为20</w:t>
      </w:r>
      <w:r>
        <w:rPr>
          <w:kern w:val="0"/>
          <w:szCs w:val="21"/>
        </w:rPr>
        <w:t>Ω，</w:t>
      </w:r>
      <w:r>
        <w:rPr>
          <w:szCs w:val="21"/>
        </w:rPr>
        <w:t>令一个阻值为2000</w:t>
      </w:r>
      <w:r>
        <w:rPr>
          <w:kern w:val="0"/>
          <w:szCs w:val="21"/>
        </w:rPr>
        <w:t>Ω</w:t>
      </w:r>
      <w:r>
        <w:rPr>
          <w:szCs w:val="21"/>
        </w:rPr>
        <w:t>）；电阻箱</w:t>
      </w:r>
      <w:r>
        <w:rPr>
          <w:i/>
          <w:szCs w:val="21"/>
        </w:rPr>
        <w:t>R</w:t>
      </w:r>
      <w:r>
        <w:rPr>
          <w:szCs w:val="21"/>
        </w:rPr>
        <w:t>z（最大阻值为99999.9</w:t>
      </w:r>
      <w:r>
        <w:rPr>
          <w:kern w:val="0"/>
          <w:szCs w:val="21"/>
        </w:rPr>
        <w:t>Ω</w:t>
      </w:r>
      <w:r>
        <w:rPr>
          <w:szCs w:val="21"/>
        </w:rPr>
        <w:t>）；电源</w:t>
      </w:r>
      <w:r>
        <w:rPr>
          <w:i/>
          <w:szCs w:val="21"/>
        </w:rPr>
        <w:t>E</w:t>
      </w:r>
      <w:r>
        <w:rPr>
          <w:szCs w:val="21"/>
        </w:rPr>
        <w:t>（电动势约为1.5V）；单刀开关S</w:t>
      </w:r>
      <w:r>
        <w:rPr>
          <w:szCs w:val="21"/>
          <w:vertAlign w:val="subscript"/>
        </w:rPr>
        <w:t>1</w:t>
      </w:r>
      <w:r>
        <w:rPr>
          <w:szCs w:val="21"/>
        </w:rPr>
        <w:t>和S</w:t>
      </w:r>
      <w:r>
        <w:rPr>
          <w:szCs w:val="21"/>
          <w:vertAlign w:val="subscript"/>
        </w:rPr>
        <w:t>2</w:t>
      </w:r>
      <w:r>
        <w:rPr>
          <w:szCs w:val="21"/>
        </w:rPr>
        <w:t>。C、D分别为两个滑动变阻器的滑片。</w:t>
      </w:r>
    </w:p>
    <w:p>
      <w:pPr>
        <w:pStyle w:val="27"/>
        <w:spacing w:line="360" w:lineRule="auto"/>
        <w:jc w:val="center"/>
        <w:rPr>
          <w:rFonts w:ascii="Times New Roman" w:hAnsi="Times New Roman"/>
          <w:szCs w:val="21"/>
        </w:rPr>
      </w:pPr>
      <w:r>
        <w:rPr>
          <w:rFonts w:ascii="Times New Roman" w:hAnsi="Times New Roman"/>
        </w:rPr>
        <w:drawing>
          <wp:inline distT="0" distB="0" distL="114300" distR="114300">
            <wp:extent cx="1024890" cy="1562100"/>
            <wp:effectExtent l="0" t="0" r="3810" b="0"/>
            <wp:docPr id="14"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12"/>
                    <pic:cNvPicPr>
                      <a:picLocks noChangeAspect="1"/>
                    </pic:cNvPicPr>
                  </pic:nvPicPr>
                  <pic:blipFill>
                    <a:blip r:embed="rId118">
                      <a:grayscl/>
                    </a:blip>
                    <a:stretch>
                      <a:fillRect/>
                    </a:stretch>
                  </pic:blipFill>
                  <pic:spPr>
                    <a:xfrm>
                      <a:off x="0" y="0"/>
                      <a:ext cx="1024890" cy="1562100"/>
                    </a:xfrm>
                    <a:prstGeom prst="rect">
                      <a:avLst/>
                    </a:prstGeom>
                    <a:noFill/>
                    <a:ln w="9525">
                      <a:noFill/>
                    </a:ln>
                  </pic:spPr>
                </pic:pic>
              </a:graphicData>
            </a:graphic>
          </wp:inline>
        </w:drawing>
      </w:r>
    </w:p>
    <w:p>
      <w:pPr>
        <w:pStyle w:val="27"/>
        <w:spacing w:line="360" w:lineRule="auto"/>
        <w:rPr>
          <w:rFonts w:ascii="Times New Roman" w:hAnsi="Times New Roman"/>
          <w:szCs w:val="21"/>
        </w:rPr>
      </w:pPr>
      <w:r>
        <w:rPr>
          <w:rFonts w:ascii="Times New Roman" w:hAnsi="Times New Roman"/>
          <w:szCs w:val="21"/>
        </w:rPr>
        <w:t>（1）按原理图（a）将图（b）中的实物连线。</w:t>
      </w:r>
    </w:p>
    <w:p>
      <w:pPr>
        <w:pStyle w:val="27"/>
        <w:spacing w:line="360" w:lineRule="auto"/>
        <w:jc w:val="center"/>
        <w:rPr>
          <w:rFonts w:ascii="Times New Roman" w:hAnsi="Times New Roman"/>
          <w:szCs w:val="21"/>
        </w:rPr>
      </w:pPr>
      <w:r>
        <w:rPr>
          <w:rFonts w:ascii="Times New Roman" w:hAnsi="Times New Roman"/>
        </w:rPr>
        <w:drawing>
          <wp:inline distT="0" distB="0" distL="114300" distR="114300">
            <wp:extent cx="1545590" cy="2085340"/>
            <wp:effectExtent l="0" t="0" r="16510" b="10160"/>
            <wp:docPr id="2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3"/>
                    <pic:cNvPicPr>
                      <a:picLocks noChangeAspect="1"/>
                    </pic:cNvPicPr>
                  </pic:nvPicPr>
                  <pic:blipFill>
                    <a:blip r:embed="rId119">
                      <a:grayscl/>
                    </a:blip>
                    <a:stretch>
                      <a:fillRect/>
                    </a:stretch>
                  </pic:blipFill>
                  <pic:spPr>
                    <a:xfrm>
                      <a:off x="0" y="0"/>
                      <a:ext cx="1545590" cy="2085340"/>
                    </a:xfrm>
                    <a:prstGeom prst="rect">
                      <a:avLst/>
                    </a:prstGeom>
                    <a:noFill/>
                    <a:ln w="9525">
                      <a:noFill/>
                    </a:ln>
                  </pic:spPr>
                </pic:pic>
              </a:graphicData>
            </a:graphic>
          </wp:inline>
        </w:drawing>
      </w:r>
    </w:p>
    <w:p>
      <w:pPr>
        <w:pStyle w:val="27"/>
        <w:spacing w:line="360" w:lineRule="auto"/>
        <w:rPr>
          <w:rFonts w:ascii="Times New Roman" w:hAnsi="Times New Roman"/>
          <w:szCs w:val="21"/>
        </w:rPr>
      </w:pPr>
      <w:r>
        <w:rPr>
          <w:rFonts w:ascii="Times New Roman" w:hAnsi="Times New Roman"/>
          <w:szCs w:val="21"/>
        </w:rPr>
        <w:t>（2）完成下列填空：</w:t>
      </w:r>
    </w:p>
    <w:p>
      <w:pPr>
        <w:pStyle w:val="27"/>
        <w:spacing w:line="360" w:lineRule="auto"/>
        <w:rPr>
          <w:rFonts w:ascii="Times New Roman" w:hAnsi="Times New Roman"/>
          <w:kern w:val="0"/>
          <w:szCs w:val="21"/>
        </w:rPr>
      </w:pPr>
      <w:r>
        <w:rPr>
          <w:rFonts w:hint="eastAsia" w:ascii="宋体" w:hAnsi="宋体" w:cs="宋体"/>
          <w:szCs w:val="21"/>
        </w:rPr>
        <w:t>①</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的阻值为</w:t>
      </w:r>
      <w:r>
        <w:rPr>
          <w:rFonts w:ascii="Times New Roman" w:hAnsi="Times New Roman"/>
          <w:kern w:val="0"/>
          <w:szCs w:val="21"/>
        </w:rPr>
        <w:t>Ω（填“20”或“2000”）</w:t>
      </w:r>
    </w:p>
    <w:p>
      <w:pPr>
        <w:pStyle w:val="27"/>
        <w:spacing w:line="360" w:lineRule="auto"/>
        <w:rPr>
          <w:rFonts w:ascii="Times New Roman" w:hAnsi="Times New Roman"/>
          <w:szCs w:val="21"/>
          <w:u w:val="single"/>
        </w:rPr>
      </w:pPr>
      <w:r>
        <w:rPr>
          <w:rFonts w:hint="eastAsia" w:ascii="宋体" w:hAnsi="宋体" w:cs="宋体"/>
          <w:kern w:val="0"/>
          <w:szCs w:val="21"/>
        </w:rPr>
        <w:t>②</w:t>
      </w:r>
      <w:r>
        <w:rPr>
          <w:rFonts w:ascii="Times New Roman" w:hAnsi="Times New Roman"/>
          <w:kern w:val="0"/>
          <w:szCs w:val="21"/>
        </w:rPr>
        <w:t>为了保护微安表，开始时将</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的滑片C滑到接近图（a）中的滑动变阻器的端（填“左”或“右”）对应的位置；将</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的滑片D置于中间位置附近。</w:t>
      </w:r>
    </w:p>
    <w:p>
      <w:pPr>
        <w:spacing w:line="360" w:lineRule="auto"/>
        <w:ind w:firstLine="420" w:firstLineChars="200"/>
        <w:rPr>
          <w:szCs w:val="21"/>
        </w:rPr>
      </w:pPr>
      <w:r>
        <w:rPr>
          <w:rFonts w:hint="eastAsia" w:ascii="宋体" w:hAnsi="宋体" w:cs="宋体"/>
          <w:szCs w:val="21"/>
        </w:rPr>
        <w:t>③</w:t>
      </w:r>
      <w:r>
        <w:rPr>
          <w:szCs w:val="21"/>
        </w:rPr>
        <w:t>将电阻箱</w:t>
      </w:r>
      <w:r>
        <w:rPr>
          <w:i/>
          <w:szCs w:val="21"/>
        </w:rPr>
        <w:t>R</w:t>
      </w:r>
      <w:r>
        <w:rPr>
          <w:szCs w:val="21"/>
          <w:vertAlign w:val="subscript"/>
        </w:rPr>
        <w:t>z</w:t>
      </w:r>
      <w:r>
        <w:rPr>
          <w:szCs w:val="21"/>
        </w:rPr>
        <w:t>的阻值置于2500.0</w:t>
      </w:r>
      <w:r>
        <w:rPr>
          <w:kern w:val="0"/>
          <w:szCs w:val="21"/>
        </w:rPr>
        <w:t>Ω，接通S</w:t>
      </w:r>
      <w:r>
        <w:rPr>
          <w:kern w:val="0"/>
          <w:szCs w:val="21"/>
          <w:vertAlign w:val="subscript"/>
        </w:rPr>
        <w:t>1</w:t>
      </w:r>
      <w:r>
        <w:rPr>
          <w:kern w:val="0"/>
          <w:szCs w:val="21"/>
        </w:rPr>
        <w:t>。将</w:t>
      </w:r>
      <w:r>
        <w:rPr>
          <w:i/>
          <w:szCs w:val="21"/>
        </w:rPr>
        <w:t>R</w:t>
      </w:r>
      <w:r>
        <w:rPr>
          <w:kern w:val="0"/>
          <w:szCs w:val="21"/>
          <w:vertAlign w:val="subscript"/>
        </w:rPr>
        <w:t>1</w:t>
      </w:r>
      <w:r>
        <w:rPr>
          <w:kern w:val="0"/>
          <w:szCs w:val="21"/>
        </w:rPr>
        <w:t>的滑片置于适当位置，再反复调节</w:t>
      </w:r>
      <w:r>
        <w:rPr>
          <w:i/>
          <w:szCs w:val="21"/>
        </w:rPr>
        <w:t>R</w:t>
      </w:r>
      <w:r>
        <w:rPr>
          <w:szCs w:val="21"/>
          <w:vertAlign w:val="subscript"/>
        </w:rPr>
        <w:t>2</w:t>
      </w:r>
      <w:r>
        <w:rPr>
          <w:szCs w:val="21"/>
        </w:rPr>
        <w:t>的滑片D的位置、最终使得接通S</w:t>
      </w:r>
      <w:r>
        <w:rPr>
          <w:szCs w:val="21"/>
          <w:vertAlign w:val="subscript"/>
        </w:rPr>
        <w:t>2</w:t>
      </w:r>
      <w:r>
        <w:rPr>
          <w:szCs w:val="21"/>
        </w:rPr>
        <w:t>前后，微安表的示数保持不变，这说明S</w:t>
      </w:r>
      <w:r>
        <w:rPr>
          <w:szCs w:val="21"/>
          <w:vertAlign w:val="subscript"/>
        </w:rPr>
        <w:t>2</w:t>
      </w:r>
      <w:r>
        <w:rPr>
          <w:szCs w:val="21"/>
        </w:rPr>
        <w:t>接通前B与D所在位置的电势（填“相等或“不相等”。”）</w:t>
      </w:r>
    </w:p>
    <w:p>
      <w:pPr>
        <w:spacing w:line="360" w:lineRule="auto"/>
        <w:ind w:firstLine="420" w:firstLineChars="200"/>
        <w:rPr>
          <w:kern w:val="0"/>
          <w:szCs w:val="21"/>
        </w:rPr>
      </w:pPr>
      <w:r>
        <w:rPr>
          <w:rFonts w:hint="eastAsia" w:ascii="宋体" w:hAnsi="宋体" w:cs="宋体"/>
          <w:szCs w:val="21"/>
        </w:rPr>
        <w:t>④</w:t>
      </w:r>
      <w:r>
        <w:rPr>
          <w:szCs w:val="21"/>
        </w:rPr>
        <w:t>将电阻箱</w:t>
      </w:r>
      <w:r>
        <w:rPr>
          <w:i/>
          <w:szCs w:val="21"/>
        </w:rPr>
        <w:t>R</w:t>
      </w:r>
      <w:r>
        <w:rPr>
          <w:szCs w:val="21"/>
          <w:vertAlign w:val="subscript"/>
        </w:rPr>
        <w:t>z</w:t>
      </w:r>
      <w:r>
        <w:rPr>
          <w:szCs w:val="21"/>
        </w:rPr>
        <w:t>和微安表位置对调，其他条件保持不变，发现将</w:t>
      </w:r>
      <w:r>
        <w:rPr>
          <w:i/>
          <w:szCs w:val="21"/>
        </w:rPr>
        <w:t>R</w:t>
      </w:r>
      <w:r>
        <w:rPr>
          <w:szCs w:val="21"/>
          <w:vertAlign w:val="subscript"/>
        </w:rPr>
        <w:t>z</w:t>
      </w:r>
      <w:r>
        <w:rPr>
          <w:szCs w:val="21"/>
        </w:rPr>
        <w:t>的阻值置于2601.0</w:t>
      </w:r>
      <w:r>
        <w:rPr>
          <w:kern w:val="0"/>
          <w:szCs w:val="21"/>
        </w:rPr>
        <w:t>Ω时，在接通S</w:t>
      </w:r>
      <w:r>
        <w:rPr>
          <w:kern w:val="0"/>
          <w:szCs w:val="21"/>
          <w:vertAlign w:val="subscript"/>
        </w:rPr>
        <w:t>2</w:t>
      </w:r>
      <w:r>
        <w:rPr>
          <w:kern w:val="0"/>
          <w:szCs w:val="21"/>
        </w:rPr>
        <w:t>前后，微安表的示数也保持不变。待微安表的内阻为Ω（结果保留到个位）。</w:t>
      </w:r>
    </w:p>
    <w:p>
      <w:pPr>
        <w:spacing w:line="360" w:lineRule="auto"/>
        <w:ind w:firstLine="420" w:firstLineChars="200"/>
        <w:rPr>
          <w:szCs w:val="21"/>
        </w:rPr>
      </w:pPr>
      <w:r>
        <w:rPr>
          <w:kern w:val="0"/>
          <w:szCs w:val="21"/>
        </w:rPr>
        <w:t>（3）写出一条提高测量微安表内阻精度的建议：。</w:t>
      </w:r>
    </w:p>
    <w:p>
      <w:pPr>
        <w:spacing w:line="360" w:lineRule="auto"/>
      </w:pPr>
      <w:r>
        <w:t>24．（12分）</w:t>
      </w:r>
    </w:p>
    <w:p>
      <w:pPr>
        <w:spacing w:line="360" w:lineRule="auto"/>
        <w:ind w:firstLine="420" w:firstLineChars="200"/>
      </w:pPr>
      <w:r>
        <w:t>为提高冰球运动员的加速能力，教练员在冰面上与起跑线距离</w:t>
      </w:r>
      <w:r>
        <w:rPr>
          <w:i/>
        </w:rPr>
        <w:t>s</w:t>
      </w:r>
      <w:r>
        <w:rPr>
          <w:vertAlign w:val="subscript"/>
        </w:rPr>
        <w:t>0</w:t>
      </w:r>
      <w:r>
        <w:t>和</w:t>
      </w:r>
      <w:r>
        <w:rPr>
          <w:i/>
        </w:rPr>
        <w:t>s</w:t>
      </w:r>
      <w:r>
        <w:rPr>
          <w:vertAlign w:val="subscript"/>
        </w:rPr>
        <w:t>1</w:t>
      </w:r>
      <w:r>
        <w:t>（</w:t>
      </w:r>
      <w:r>
        <w:rPr>
          <w:i/>
        </w:rPr>
        <w:t>s</w:t>
      </w:r>
      <w:r>
        <w:rPr>
          <w:vertAlign w:val="subscript"/>
        </w:rPr>
        <w:t>1</w:t>
      </w:r>
      <w:r>
        <w:t>&lt;</w:t>
      </w:r>
      <w:r>
        <w:rPr>
          <w:i/>
        </w:rPr>
        <w:t>s</w:t>
      </w:r>
      <w:r>
        <w:rPr>
          <w:vertAlign w:val="subscript"/>
        </w:rPr>
        <w:t>0</w:t>
      </w:r>
      <w:r>
        <w:t>）处分别设置一个挡板和一面小旗，如图所示。训练时，让运动员和冰球都位于起跑线上，教练员将冰球以初速度</w:t>
      </w:r>
      <w:r>
        <w:rPr>
          <w:i/>
        </w:rPr>
        <w:t>v</w:t>
      </w:r>
      <w:r>
        <w:rPr>
          <w:vertAlign w:val="subscript"/>
        </w:rPr>
        <w:t>0</w:t>
      </w:r>
      <w:r>
        <w:t>击出，使冰球在冰面上沿垂直于起跑线的方向滑向挡板：冰球被击出的同时，</w:t>
      </w:r>
      <w:r>
        <w:rPr>
          <w:rFonts w:hint="eastAsia"/>
        </w:rPr>
        <w:t>学|科网</w:t>
      </w:r>
      <w:r>
        <w:t>运动员垂直于起跑线从静止出发滑向小旗。训练要求当冰球到达挡板时，运动员至少到达小旗处。假定运动员在滑行过程中做匀加速运动，冰球到达挡板时的速度为</w:t>
      </w:r>
      <w:r>
        <w:rPr>
          <w:i/>
        </w:rPr>
        <w:t>v</w:t>
      </w:r>
      <w:r>
        <w:rPr>
          <w:vertAlign w:val="subscript"/>
        </w:rPr>
        <w:t>1</w:t>
      </w:r>
      <w:r>
        <w:t>。重力加速度为</w:t>
      </w:r>
      <w:r>
        <w:rPr>
          <w:i/>
        </w:rPr>
        <w:t>g</w:t>
      </w:r>
      <w:r>
        <w:t>。求</w:t>
      </w:r>
    </w:p>
    <w:p>
      <w:pPr>
        <w:spacing w:line="360" w:lineRule="auto"/>
        <w:ind w:firstLine="420" w:firstLineChars="200"/>
        <w:jc w:val="center"/>
      </w:pPr>
      <w:r>
        <w:drawing>
          <wp:inline distT="0" distB="0" distL="114300" distR="114300">
            <wp:extent cx="1634490" cy="1753235"/>
            <wp:effectExtent l="15240" t="13970" r="26670" b="23495"/>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Rot="1" noChangeAspect="1"/>
                    </pic:cNvPicPr>
                  </pic:nvPicPr>
                  <pic:blipFill>
                    <a:blip r:embed="rId120"/>
                    <a:stretch>
                      <a:fillRect/>
                    </a:stretch>
                  </pic:blipFill>
                  <pic:spPr>
                    <a:xfrm rot="60000">
                      <a:off x="0" y="0"/>
                      <a:ext cx="1634490" cy="1753235"/>
                    </a:xfrm>
                    <a:prstGeom prst="rect">
                      <a:avLst/>
                    </a:prstGeom>
                    <a:noFill/>
                    <a:ln w="9525">
                      <a:noFill/>
                    </a:ln>
                  </pic:spPr>
                </pic:pic>
              </a:graphicData>
            </a:graphic>
          </wp:inline>
        </w:drawing>
      </w:r>
    </w:p>
    <w:p>
      <w:pPr>
        <w:spacing w:line="360" w:lineRule="auto"/>
        <w:ind w:firstLine="420" w:firstLineChars="200"/>
      </w:pPr>
      <w:r>
        <w:t>（1）冰球与冰面之间的动摩擦因数；</w:t>
      </w:r>
    </w:p>
    <w:p>
      <w:pPr>
        <w:spacing w:line="360" w:lineRule="auto"/>
        <w:ind w:firstLine="420" w:firstLineChars="200"/>
      </w:pPr>
      <w:r>
        <w:t>（2）满足训练要求的运动员的最小加速度。</w:t>
      </w:r>
    </w:p>
    <w:p>
      <w:pPr>
        <w:spacing w:line="360" w:lineRule="auto"/>
      </w:pPr>
      <w:r>
        <w:t>25．（20分）</w:t>
      </w:r>
    </w:p>
    <w:p>
      <w:pPr>
        <w:spacing w:line="360" w:lineRule="auto"/>
        <w:ind w:firstLine="420" w:firstLineChars="200"/>
      </w:pPr>
      <w:r>
        <w:t>如图，两水平面（虚线）之间的距离为</w:t>
      </w:r>
      <w:r>
        <w:rPr>
          <w:i/>
        </w:rPr>
        <w:t>H</w:t>
      </w:r>
      <w:r>
        <w:t>，其间的区域存在方向水平向右的匀强电场。自该区域上方的A点将质量为</w:t>
      </w:r>
      <w:r>
        <w:rPr>
          <w:i/>
        </w:rPr>
        <w:t>m</w:t>
      </w:r>
      <w:r>
        <w:t>、电荷量分别为</w:t>
      </w:r>
      <w:r>
        <w:rPr>
          <w:i/>
        </w:rPr>
        <w:t>q</w:t>
      </w:r>
      <w:r>
        <w:t>和–</w:t>
      </w:r>
      <w:r>
        <w:rPr>
          <w:i/>
        </w:rPr>
        <w:t>q</w:t>
      </w:r>
      <w:r>
        <w:t>（q&gt;0）的带电小球M、N先后以相同的初速度沿平行于电场的方向射出。小球在重力作用下进入电场区域，并从该区域的下边界离开。已知N离开电场时的速度方向竖直向下；M在电场中做直线运动，刚离开电场时的动能为N刚离开电场时的动能的1.5倍。不计空气阻力，重力加速度大小为</w:t>
      </w:r>
      <w:r>
        <w:rPr>
          <w:i/>
        </w:rPr>
        <w:t>g</w:t>
      </w:r>
      <w:r>
        <w:t>。求</w:t>
      </w:r>
    </w:p>
    <w:p>
      <w:pPr>
        <w:spacing w:line="360" w:lineRule="auto"/>
        <w:ind w:firstLine="420" w:firstLineChars="200"/>
        <w:jc w:val="center"/>
      </w:pPr>
      <w:r>
        <w:drawing>
          <wp:inline distT="0" distB="0" distL="114300" distR="114300">
            <wp:extent cx="1771650" cy="898525"/>
            <wp:effectExtent l="0" t="0" r="0" b="15875"/>
            <wp:docPr id="19"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15"/>
                    <pic:cNvPicPr>
                      <a:picLocks noChangeAspect="1"/>
                    </pic:cNvPicPr>
                  </pic:nvPicPr>
                  <pic:blipFill>
                    <a:blip r:embed="rId121">
                      <a:grayscl/>
                    </a:blip>
                    <a:stretch>
                      <a:fillRect/>
                    </a:stretch>
                  </pic:blipFill>
                  <pic:spPr>
                    <a:xfrm>
                      <a:off x="0" y="0"/>
                      <a:ext cx="1771650" cy="898525"/>
                    </a:xfrm>
                    <a:prstGeom prst="rect">
                      <a:avLst/>
                    </a:prstGeom>
                    <a:noFill/>
                    <a:ln w="9525">
                      <a:noFill/>
                    </a:ln>
                  </pic:spPr>
                </pic:pic>
              </a:graphicData>
            </a:graphic>
          </wp:inline>
        </w:drawing>
      </w:r>
    </w:p>
    <w:p>
      <w:pPr>
        <w:spacing w:line="360" w:lineRule="auto"/>
        <w:ind w:firstLine="420" w:firstLineChars="200"/>
      </w:pPr>
      <w:r>
        <w:t>（1）M与N在电场中沿水平方向的位移之比；</w:t>
      </w:r>
    </w:p>
    <w:p>
      <w:pPr>
        <w:spacing w:line="360" w:lineRule="auto"/>
        <w:ind w:firstLine="420" w:firstLineChars="200"/>
      </w:pPr>
      <w:r>
        <w:t>（2）A点距电场上边界的高度；</w:t>
      </w:r>
    </w:p>
    <w:p>
      <w:pPr>
        <w:spacing w:line="360" w:lineRule="auto"/>
        <w:ind w:firstLine="420" w:firstLineChars="200"/>
      </w:pPr>
      <w:r>
        <w:t>（3）该电场的电场强度大小。</w:t>
      </w:r>
    </w:p>
    <w:p>
      <w:pPr>
        <w:spacing w:line="360" w:lineRule="auto"/>
        <w:rPr>
          <w:szCs w:val="21"/>
        </w:rPr>
      </w:pPr>
      <w:r>
        <w:rPr>
          <w:szCs w:val="21"/>
        </w:rPr>
        <w:t>26</w:t>
      </w:r>
      <w:r>
        <w:t>．</w:t>
      </w:r>
      <w:r>
        <w:rPr>
          <w:szCs w:val="21"/>
        </w:rPr>
        <w:t>（14分）</w:t>
      </w:r>
    </w:p>
    <w:p>
      <w:pPr>
        <w:spacing w:line="360" w:lineRule="auto"/>
        <w:ind w:firstLine="420" w:firstLineChars="200"/>
        <w:rPr>
          <w:szCs w:val="21"/>
        </w:rPr>
      </w:pPr>
      <w:r>
        <w:rPr>
          <w:szCs w:val="21"/>
        </w:rPr>
        <w:t>水泥是重要的建筑材料。水泥熟料的主要成分为CaO、SiO</w:t>
      </w:r>
      <w:r>
        <w:rPr>
          <w:szCs w:val="21"/>
          <w:vertAlign w:val="subscript"/>
        </w:rPr>
        <w:t>2</w:t>
      </w:r>
      <w:r>
        <w:rPr>
          <w:szCs w:val="21"/>
        </w:rPr>
        <w:t>，并含有一定量的铁、铝和镁等金属的氧化物。实验室测定水泥样品中钙含量的过程如图所示：</w:t>
      </w:r>
    </w:p>
    <w:p>
      <w:pPr>
        <w:spacing w:line="360" w:lineRule="auto"/>
        <w:ind w:firstLine="420" w:firstLineChars="200"/>
        <w:jc w:val="center"/>
        <w:rPr>
          <w:szCs w:val="21"/>
        </w:rPr>
      </w:pPr>
      <w:r>
        <w:drawing>
          <wp:inline distT="0" distB="0" distL="114300" distR="114300">
            <wp:extent cx="6031865" cy="886460"/>
            <wp:effectExtent l="0" t="0" r="6985" b="8890"/>
            <wp:docPr id="21"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16"/>
                    <pic:cNvPicPr>
                      <a:picLocks noChangeAspect="1"/>
                    </pic:cNvPicPr>
                  </pic:nvPicPr>
                  <pic:blipFill>
                    <a:blip r:embed="rId122">
                      <a:grayscl/>
                    </a:blip>
                    <a:stretch>
                      <a:fillRect/>
                    </a:stretch>
                  </pic:blipFill>
                  <pic:spPr>
                    <a:xfrm>
                      <a:off x="0" y="0"/>
                      <a:ext cx="6031865" cy="886460"/>
                    </a:xfrm>
                    <a:prstGeom prst="rect">
                      <a:avLst/>
                    </a:prstGeom>
                    <a:noFill/>
                    <a:ln w="9525">
                      <a:noFill/>
                    </a:ln>
                  </pic:spPr>
                </pic:pic>
              </a:graphicData>
            </a:graphic>
          </wp:inline>
        </w:drawing>
      </w:r>
    </w:p>
    <w:p>
      <w:pPr>
        <w:spacing w:line="360" w:lineRule="auto"/>
        <w:ind w:firstLine="420" w:firstLineChars="200"/>
        <w:rPr>
          <w:szCs w:val="21"/>
        </w:rPr>
      </w:pPr>
      <w:r>
        <w:rPr>
          <w:szCs w:val="21"/>
        </w:rPr>
        <w:t>回答下列问题：</w:t>
      </w:r>
    </w:p>
    <w:p>
      <w:pPr>
        <w:spacing w:line="360" w:lineRule="auto"/>
        <w:ind w:firstLine="420" w:firstLineChars="200"/>
        <w:rPr>
          <w:szCs w:val="21"/>
        </w:rPr>
      </w:pPr>
      <w:r>
        <w:rPr>
          <w:szCs w:val="21"/>
        </w:rPr>
        <w:t>（1）在分解水泥样品过程中，以盐酸为溶剂，氯化铵为助溶剂，还需加入几滴硝酸。加入硝酸的目的是__________，还可使用___________代替硝酸。</w:t>
      </w:r>
    </w:p>
    <w:p>
      <w:pPr>
        <w:spacing w:line="360" w:lineRule="auto"/>
        <w:ind w:firstLine="420" w:firstLineChars="200"/>
        <w:rPr>
          <w:szCs w:val="21"/>
        </w:rPr>
      </w:pPr>
      <w:r>
        <w:rPr>
          <w:szCs w:val="21"/>
        </w:rPr>
        <w:t>（2）沉淀A的主要成分是_________________，其不溶于强酸但可与一种弱酸反应，该反应的化学方程式为____________________________________。</w:t>
      </w:r>
    </w:p>
    <w:p>
      <w:pPr>
        <w:spacing w:line="360" w:lineRule="auto"/>
        <w:ind w:firstLine="420" w:firstLineChars="200"/>
        <w:rPr>
          <w:szCs w:val="21"/>
        </w:rPr>
      </w:pPr>
      <w:r>
        <w:rPr>
          <w:szCs w:val="21"/>
        </w:rPr>
        <w:t>（3）加氨水过程中加热的目的是___________。沉淀B的主要成分为_____________、____________（写化学式）。</w:t>
      </w:r>
    </w:p>
    <w:p>
      <w:pPr>
        <w:spacing w:line="360" w:lineRule="auto"/>
        <w:ind w:firstLine="420" w:firstLineChars="200"/>
        <w:rPr>
          <w:szCs w:val="21"/>
        </w:rPr>
      </w:pPr>
      <w:r>
        <w:rPr>
          <w:szCs w:val="21"/>
        </w:rPr>
        <w:t>（4）草酸钙沉淀经稀H</w:t>
      </w:r>
      <w:r>
        <w:rPr>
          <w:szCs w:val="21"/>
          <w:vertAlign w:val="subscript"/>
        </w:rPr>
        <w:t>2</w:t>
      </w:r>
      <w:r>
        <w:rPr>
          <w:szCs w:val="21"/>
        </w:rPr>
        <w:t>SO</w:t>
      </w:r>
      <w:r>
        <w:rPr>
          <w:szCs w:val="21"/>
          <w:vertAlign w:val="subscript"/>
        </w:rPr>
        <w:t>4</w:t>
      </w:r>
      <w:r>
        <w:rPr>
          <w:szCs w:val="21"/>
        </w:rPr>
        <w:t>处理后，用KMnO</w:t>
      </w:r>
      <w:r>
        <w:rPr>
          <w:szCs w:val="21"/>
          <w:vertAlign w:val="subscript"/>
        </w:rPr>
        <w:t>4</w:t>
      </w:r>
      <w:r>
        <w:rPr>
          <w:szCs w:val="21"/>
        </w:rPr>
        <w:t>标准溶液滴定，通过测定草酸的量可间接获知钙的含量，滴定反应为：</w:t>
      </w:r>
      <w:r>
        <w:rPr>
          <w:position w:val="-10"/>
          <w:szCs w:val="21"/>
        </w:rPr>
        <w:object>
          <v:shape id="_x0000_i1941" o:spt="75" type="#_x0000_t75" style="height:17.25pt;width:30pt;" o:ole="t" filled="f" o:preferrelative="t" stroked="f" coordsize="21600,21600">
            <v:path/>
            <v:fill on="f" focussize="0,0"/>
            <v:stroke on="f"/>
            <v:imagedata r:id="rId124" o:title=""/>
            <o:lock v:ext="edit" aspectratio="t"/>
            <w10:wrap type="none"/>
            <w10:anchorlock/>
          </v:shape>
          <o:OLEObject Type="Embed" ProgID="Equation.DSMT4" ShapeID="_x0000_i1941" DrawAspect="Content" ObjectID="_1468075778" r:id="rId123">
            <o:LockedField>false</o:LockedField>
          </o:OLEObject>
        </w:object>
      </w:r>
      <w:r>
        <w:rPr>
          <w:szCs w:val="21"/>
        </w:rPr>
        <w:t>+H</w:t>
      </w:r>
      <w:r>
        <w:rPr>
          <w:szCs w:val="21"/>
          <w:vertAlign w:val="superscript"/>
        </w:rPr>
        <w:t>+</w:t>
      </w:r>
      <w:r>
        <w:rPr>
          <w:szCs w:val="21"/>
        </w:rPr>
        <w:t>+H</w:t>
      </w:r>
      <w:r>
        <w:rPr>
          <w:szCs w:val="21"/>
          <w:vertAlign w:val="subscript"/>
        </w:rPr>
        <w:t>2</w:t>
      </w:r>
      <w:r>
        <w:rPr>
          <w:szCs w:val="21"/>
        </w:rPr>
        <w:t>C</w:t>
      </w:r>
      <w:r>
        <w:rPr>
          <w:szCs w:val="21"/>
          <w:vertAlign w:val="subscript"/>
        </w:rPr>
        <w:t>2</w:t>
      </w:r>
      <w:r>
        <w:rPr>
          <w:szCs w:val="21"/>
        </w:rPr>
        <w:t>O</w:t>
      </w:r>
      <w:r>
        <w:rPr>
          <w:szCs w:val="21"/>
          <w:vertAlign w:val="subscript"/>
        </w:rPr>
        <w:t>4</w:t>
      </w:r>
      <w:r>
        <w:rPr>
          <w:szCs w:val="21"/>
        </w:rPr>
        <w:t>→Mn</w:t>
      </w:r>
      <w:r>
        <w:rPr>
          <w:szCs w:val="21"/>
          <w:vertAlign w:val="superscript"/>
        </w:rPr>
        <w:t>2+</w:t>
      </w:r>
      <w:r>
        <w:rPr>
          <w:szCs w:val="21"/>
        </w:rPr>
        <w:t>+CO</w:t>
      </w:r>
      <w:r>
        <w:rPr>
          <w:szCs w:val="21"/>
          <w:vertAlign w:val="subscript"/>
        </w:rPr>
        <w:t>2</w:t>
      </w:r>
      <w:r>
        <w:rPr>
          <w:szCs w:val="21"/>
        </w:rPr>
        <w:t>+H</w:t>
      </w:r>
      <w:r>
        <w:rPr>
          <w:szCs w:val="21"/>
          <w:vertAlign w:val="subscript"/>
        </w:rPr>
        <w:t>2</w:t>
      </w:r>
      <w:r>
        <w:rPr>
          <w:szCs w:val="21"/>
        </w:rPr>
        <w:t>O。实验中称取0.400 g水泥样品，滴定时消耗了0.0500 mol·L</w:t>
      </w:r>
      <w:r>
        <w:rPr>
          <w:szCs w:val="21"/>
          <w:vertAlign w:val="superscript"/>
        </w:rPr>
        <w:t>-1</w:t>
      </w:r>
      <w:r>
        <w:rPr>
          <w:szCs w:val="21"/>
        </w:rPr>
        <w:t>的KMnO</w:t>
      </w:r>
      <w:r>
        <w:rPr>
          <w:szCs w:val="21"/>
          <w:vertAlign w:val="subscript"/>
        </w:rPr>
        <w:t>4</w:t>
      </w:r>
      <w:r>
        <w:rPr>
          <w:szCs w:val="21"/>
        </w:rPr>
        <w:t>溶液36.00 mL，则该水泥样品中钙的质量分数为______________。</w:t>
      </w:r>
    </w:p>
    <w:p>
      <w:pPr>
        <w:spacing w:line="360" w:lineRule="auto"/>
        <w:rPr>
          <w:szCs w:val="21"/>
        </w:rPr>
      </w:pPr>
      <w:r>
        <w:rPr>
          <w:szCs w:val="21"/>
        </w:rPr>
        <w:t>27</w:t>
      </w:r>
      <w:r>
        <w:t>．</w:t>
      </w:r>
      <w:r>
        <w:rPr>
          <w:szCs w:val="21"/>
        </w:rPr>
        <w:t>（14分）</w:t>
      </w:r>
    </w:p>
    <w:p>
      <w:pPr>
        <w:spacing w:line="360" w:lineRule="auto"/>
        <w:ind w:firstLine="424" w:firstLineChars="202"/>
        <w:rPr>
          <w:szCs w:val="21"/>
        </w:rPr>
      </w:pPr>
      <w:r>
        <w:rPr>
          <w:szCs w:val="21"/>
        </w:rPr>
        <w:t>丁烯是一种重要的化工原料，可由丁烷催化脱氢制备。回答下列问题：</w:t>
      </w:r>
    </w:p>
    <w:p>
      <w:pPr>
        <w:spacing w:line="360" w:lineRule="auto"/>
        <w:ind w:firstLine="420" w:firstLineChars="200"/>
        <w:rPr>
          <w:szCs w:val="21"/>
        </w:rPr>
      </w:pPr>
      <w:r>
        <w:rPr>
          <w:szCs w:val="21"/>
        </w:rPr>
        <w:t>（1）正丁烷（C</w:t>
      </w:r>
      <w:r>
        <w:rPr>
          <w:szCs w:val="21"/>
          <w:vertAlign w:val="subscript"/>
        </w:rPr>
        <w:t>4</w:t>
      </w:r>
      <w:r>
        <w:rPr>
          <w:szCs w:val="21"/>
        </w:rPr>
        <w:t>H</w:t>
      </w:r>
      <w:r>
        <w:rPr>
          <w:szCs w:val="21"/>
          <w:vertAlign w:val="subscript"/>
        </w:rPr>
        <w:t>10</w:t>
      </w:r>
      <w:r>
        <w:rPr>
          <w:szCs w:val="21"/>
        </w:rPr>
        <w:t>）脱氢制1-丁烯（C</w:t>
      </w:r>
      <w:r>
        <w:rPr>
          <w:szCs w:val="21"/>
          <w:vertAlign w:val="subscript"/>
        </w:rPr>
        <w:t>4</w:t>
      </w:r>
      <w:r>
        <w:rPr>
          <w:szCs w:val="21"/>
        </w:rPr>
        <w:t>H</w:t>
      </w:r>
      <w:r>
        <w:rPr>
          <w:szCs w:val="21"/>
          <w:vertAlign w:val="subscript"/>
        </w:rPr>
        <w:t>8</w:t>
      </w:r>
      <w:r>
        <w:rPr>
          <w:szCs w:val="21"/>
        </w:rPr>
        <w:t>）的热化学方程式如下：</w:t>
      </w:r>
    </w:p>
    <w:p>
      <w:pPr>
        <w:spacing w:line="360" w:lineRule="auto"/>
        <w:ind w:firstLine="1050" w:firstLineChars="500"/>
        <w:rPr>
          <w:szCs w:val="21"/>
        </w:rPr>
      </w:pPr>
      <w:r>
        <w:rPr>
          <w:rFonts w:hint="eastAsia" w:ascii="宋体" w:hAnsi="宋体" w:cs="宋体"/>
          <w:szCs w:val="21"/>
        </w:rPr>
        <w:t>①</w:t>
      </w:r>
      <w:r>
        <w:rPr>
          <w:szCs w:val="21"/>
        </w:rPr>
        <w:t>C</w:t>
      </w:r>
      <w:r>
        <w:rPr>
          <w:szCs w:val="21"/>
          <w:vertAlign w:val="subscript"/>
        </w:rPr>
        <w:t>4</w:t>
      </w:r>
      <w:r>
        <w:rPr>
          <w:szCs w:val="21"/>
        </w:rPr>
        <w:t>H</w:t>
      </w:r>
      <w:r>
        <w:rPr>
          <w:szCs w:val="21"/>
          <w:vertAlign w:val="subscript"/>
        </w:rPr>
        <w:t>10</w:t>
      </w:r>
      <w:r>
        <w:rPr>
          <w:szCs w:val="21"/>
        </w:rPr>
        <w:t>(g)= C</w:t>
      </w:r>
      <w:r>
        <w:rPr>
          <w:szCs w:val="21"/>
          <w:vertAlign w:val="subscript"/>
        </w:rPr>
        <w:t>4</w:t>
      </w:r>
      <w:r>
        <w:rPr>
          <w:szCs w:val="21"/>
        </w:rPr>
        <w:t>H</w:t>
      </w:r>
      <w:r>
        <w:rPr>
          <w:szCs w:val="21"/>
          <w:vertAlign w:val="subscript"/>
        </w:rPr>
        <w:t>8</w:t>
      </w:r>
      <w:r>
        <w:rPr>
          <w:szCs w:val="21"/>
        </w:rPr>
        <w:t>(g)+H</w:t>
      </w:r>
      <w:r>
        <w:rPr>
          <w:szCs w:val="21"/>
          <w:vertAlign w:val="subscript"/>
        </w:rPr>
        <w:t>2</w:t>
      </w:r>
      <w:r>
        <w:rPr>
          <w:szCs w:val="21"/>
        </w:rPr>
        <w:t>(g)   Δ</w:t>
      </w:r>
      <w:r>
        <w:rPr>
          <w:i/>
          <w:szCs w:val="21"/>
        </w:rPr>
        <w:t>H</w:t>
      </w:r>
      <w:r>
        <w:rPr>
          <w:szCs w:val="21"/>
          <w:vertAlign w:val="subscript"/>
        </w:rPr>
        <w:t>1</w:t>
      </w:r>
    </w:p>
    <w:p>
      <w:pPr>
        <w:spacing w:line="360" w:lineRule="auto"/>
        <w:ind w:firstLine="420" w:firstLineChars="200"/>
        <w:rPr>
          <w:szCs w:val="21"/>
        </w:rPr>
      </w:pPr>
      <w:r>
        <w:rPr>
          <w:szCs w:val="21"/>
        </w:rPr>
        <w:t>已知：</w:t>
      </w:r>
      <w:r>
        <w:rPr>
          <w:rFonts w:hint="eastAsia" w:ascii="宋体" w:hAnsi="宋体" w:cs="宋体"/>
          <w:szCs w:val="21"/>
        </w:rPr>
        <w:t>②</w:t>
      </w:r>
      <w:r>
        <w:rPr>
          <w:szCs w:val="21"/>
        </w:rPr>
        <w:t>C</w:t>
      </w:r>
      <w:r>
        <w:rPr>
          <w:szCs w:val="21"/>
          <w:vertAlign w:val="subscript"/>
        </w:rPr>
        <w:t>4</w:t>
      </w:r>
      <w:r>
        <w:rPr>
          <w:szCs w:val="21"/>
        </w:rPr>
        <w:t>H</w:t>
      </w:r>
      <w:r>
        <w:rPr>
          <w:szCs w:val="21"/>
          <w:vertAlign w:val="subscript"/>
        </w:rPr>
        <w:t>10</w:t>
      </w:r>
      <w:r>
        <w:rPr>
          <w:szCs w:val="21"/>
        </w:rPr>
        <w:t>(g)+</w:t>
      </w:r>
      <w:r>
        <w:rPr>
          <w:position w:val="-22"/>
          <w:szCs w:val="21"/>
        </w:rPr>
        <w:object>
          <v:shape id="_x0000_i1942" o:spt="75" type="#_x0000_t75" style="height:27.75pt;width:11.25pt;" o:ole="t" filled="f" o:preferrelative="t" stroked="f" coordsize="21600,21600">
            <v:path/>
            <v:fill on="f" focussize="0,0"/>
            <v:stroke on="f"/>
            <v:imagedata r:id="rId126" o:title=""/>
            <o:lock v:ext="edit" aspectratio="t"/>
            <w10:wrap type="none"/>
            <w10:anchorlock/>
          </v:shape>
          <o:OLEObject Type="Embed" ProgID="Equation.DSMT4" ShapeID="_x0000_i1942" DrawAspect="Content" ObjectID="_1468075779" r:id="rId125">
            <o:LockedField>false</o:LockedField>
          </o:OLEObject>
        </w:object>
      </w:r>
      <w:r>
        <w:rPr>
          <w:szCs w:val="21"/>
        </w:rPr>
        <w:t>O</w:t>
      </w:r>
      <w:r>
        <w:rPr>
          <w:szCs w:val="21"/>
          <w:vertAlign w:val="subscript"/>
        </w:rPr>
        <w:t>2</w:t>
      </w:r>
      <w:r>
        <w:rPr>
          <w:szCs w:val="21"/>
        </w:rPr>
        <w:t>(g)= C</w:t>
      </w:r>
      <w:r>
        <w:rPr>
          <w:szCs w:val="21"/>
          <w:vertAlign w:val="subscript"/>
        </w:rPr>
        <w:t>4</w:t>
      </w:r>
      <w:r>
        <w:rPr>
          <w:szCs w:val="21"/>
        </w:rPr>
        <w:t>H</w:t>
      </w:r>
      <w:r>
        <w:rPr>
          <w:szCs w:val="21"/>
          <w:vertAlign w:val="subscript"/>
        </w:rPr>
        <w:t>8</w:t>
      </w:r>
      <w:r>
        <w:rPr>
          <w:szCs w:val="21"/>
        </w:rPr>
        <w:t>(g)+H</w:t>
      </w:r>
      <w:r>
        <w:rPr>
          <w:szCs w:val="21"/>
          <w:vertAlign w:val="subscript"/>
        </w:rPr>
        <w:t>2</w:t>
      </w:r>
      <w:r>
        <w:rPr>
          <w:szCs w:val="21"/>
        </w:rPr>
        <w:t>O(g)  Δ</w:t>
      </w:r>
      <w:r>
        <w:rPr>
          <w:i/>
          <w:szCs w:val="21"/>
        </w:rPr>
        <w:t>H</w:t>
      </w:r>
      <w:r>
        <w:rPr>
          <w:szCs w:val="21"/>
          <w:vertAlign w:val="subscript"/>
        </w:rPr>
        <w:t>2</w:t>
      </w:r>
      <w:r>
        <w:rPr>
          <w:szCs w:val="21"/>
        </w:rPr>
        <w:t>=-119 kJ·mol</w:t>
      </w:r>
      <w:r>
        <w:rPr>
          <w:szCs w:val="21"/>
          <w:vertAlign w:val="superscript"/>
        </w:rPr>
        <w:t>-1</w:t>
      </w:r>
    </w:p>
    <w:p>
      <w:pPr>
        <w:spacing w:line="360" w:lineRule="auto"/>
        <w:ind w:firstLine="1050" w:firstLineChars="500"/>
        <w:rPr>
          <w:szCs w:val="21"/>
        </w:rPr>
      </w:pPr>
      <w:r>
        <w:rPr>
          <w:rFonts w:hint="eastAsia" w:ascii="宋体" w:hAnsi="宋体" w:cs="宋体"/>
          <w:szCs w:val="21"/>
        </w:rPr>
        <w:t>③</w:t>
      </w:r>
      <w:r>
        <w:rPr>
          <w:szCs w:val="21"/>
        </w:rPr>
        <w:t>H</w:t>
      </w:r>
      <w:r>
        <w:rPr>
          <w:szCs w:val="21"/>
          <w:vertAlign w:val="subscript"/>
        </w:rPr>
        <w:t>2</w:t>
      </w:r>
      <w:r>
        <w:rPr>
          <w:szCs w:val="21"/>
        </w:rPr>
        <w:t xml:space="preserve">(g)+ </w:t>
      </w:r>
      <w:r>
        <w:rPr>
          <w:position w:val="-22"/>
          <w:szCs w:val="21"/>
        </w:rPr>
        <w:object>
          <v:shape id="_x0000_i1943" o:spt="75" type="#_x0000_t75" style="height:27.75pt;width:11.25pt;" o:ole="t" filled="f" o:preferrelative="t" stroked="f" coordsize="21600,21600">
            <v:path/>
            <v:fill on="f" focussize="0,0"/>
            <v:stroke on="f"/>
            <v:imagedata r:id="rId126" o:title=""/>
            <o:lock v:ext="edit" aspectratio="t"/>
            <w10:wrap type="none"/>
            <w10:anchorlock/>
          </v:shape>
          <o:OLEObject Type="Embed" ProgID="Equation.DSMT4" ShapeID="_x0000_i1943" DrawAspect="Content" ObjectID="_1468075780" r:id="rId127">
            <o:LockedField>false</o:LockedField>
          </o:OLEObject>
        </w:object>
      </w:r>
      <w:r>
        <w:rPr>
          <w:szCs w:val="21"/>
        </w:rPr>
        <w:t>O</w:t>
      </w:r>
      <w:r>
        <w:rPr>
          <w:szCs w:val="21"/>
          <w:vertAlign w:val="subscript"/>
        </w:rPr>
        <w:t>2</w:t>
      </w:r>
      <w:r>
        <w:rPr>
          <w:szCs w:val="21"/>
        </w:rPr>
        <w:t>(g)= H</w:t>
      </w:r>
      <w:r>
        <w:rPr>
          <w:szCs w:val="21"/>
          <w:vertAlign w:val="subscript"/>
        </w:rPr>
        <w:t>2</w:t>
      </w:r>
      <w:r>
        <w:rPr>
          <w:szCs w:val="21"/>
        </w:rPr>
        <w:t>O(g)  Δ</w:t>
      </w:r>
      <w:r>
        <w:rPr>
          <w:i/>
          <w:szCs w:val="21"/>
        </w:rPr>
        <w:t>H</w:t>
      </w:r>
      <w:r>
        <w:rPr>
          <w:szCs w:val="21"/>
          <w:vertAlign w:val="subscript"/>
        </w:rPr>
        <w:t>3</w:t>
      </w:r>
      <w:r>
        <w:rPr>
          <w:szCs w:val="21"/>
        </w:rPr>
        <w:t>=-242kJ·mol</w:t>
      </w:r>
      <w:r>
        <w:rPr>
          <w:szCs w:val="21"/>
          <w:vertAlign w:val="superscript"/>
        </w:rPr>
        <w:t>-1</w:t>
      </w:r>
    </w:p>
    <w:p>
      <w:pPr>
        <w:spacing w:line="360" w:lineRule="auto"/>
        <w:ind w:firstLine="420" w:firstLineChars="200"/>
        <w:rPr>
          <w:szCs w:val="21"/>
        </w:rPr>
      </w:pPr>
      <w:r>
        <w:rPr>
          <w:szCs w:val="21"/>
        </w:rPr>
        <w:t>反应</w:t>
      </w:r>
      <w:r>
        <w:rPr>
          <w:rFonts w:hint="eastAsia" w:ascii="宋体" w:hAnsi="宋体" w:cs="宋体"/>
          <w:szCs w:val="21"/>
        </w:rPr>
        <w:t>①</w:t>
      </w:r>
      <w:r>
        <w:rPr>
          <w:szCs w:val="21"/>
        </w:rPr>
        <w:t>的Δ</w:t>
      </w:r>
      <w:r>
        <w:rPr>
          <w:i/>
          <w:szCs w:val="21"/>
        </w:rPr>
        <w:t>H</w:t>
      </w:r>
      <w:r>
        <w:rPr>
          <w:szCs w:val="21"/>
          <w:vertAlign w:val="subscript"/>
        </w:rPr>
        <w:t>1</w:t>
      </w:r>
      <w:r>
        <w:rPr>
          <w:szCs w:val="21"/>
        </w:rPr>
        <w:t>为________kJ·mol</w:t>
      </w:r>
      <w:r>
        <w:rPr>
          <w:szCs w:val="21"/>
          <w:vertAlign w:val="superscript"/>
        </w:rPr>
        <w:t>-1</w:t>
      </w:r>
      <w:r>
        <w:rPr>
          <w:szCs w:val="21"/>
        </w:rPr>
        <w:t>。图（a）是反应</w:t>
      </w:r>
      <w:r>
        <w:rPr>
          <w:rFonts w:hint="eastAsia" w:ascii="宋体" w:hAnsi="宋体" w:cs="宋体"/>
          <w:szCs w:val="21"/>
        </w:rPr>
        <w:t>①</w:t>
      </w:r>
      <w:r>
        <w:rPr>
          <w:szCs w:val="21"/>
        </w:rPr>
        <w:t>平衡转化率与反应温度及压强的关系图，</w:t>
      </w:r>
      <w:r>
        <w:rPr>
          <w:i/>
          <w:szCs w:val="21"/>
        </w:rPr>
        <w:t>x</w:t>
      </w:r>
      <w:r>
        <w:rPr>
          <w:szCs w:val="21"/>
        </w:rPr>
        <w:t>_________0.1（填“大于”或“小于”）；欲使丁烯的平衡产率提高，应采取的措施是__________（填标号）。</w:t>
      </w:r>
    </w:p>
    <w:p>
      <w:pPr>
        <w:spacing w:line="360" w:lineRule="auto"/>
        <w:ind w:firstLine="420" w:firstLineChars="200"/>
        <w:rPr>
          <w:szCs w:val="21"/>
        </w:rPr>
      </w:pPr>
      <w:r>
        <w:rPr>
          <w:szCs w:val="21"/>
        </w:rPr>
        <w:t>A．升高温度</w:t>
      </w:r>
      <w:r>
        <w:rPr>
          <w:szCs w:val="21"/>
        </w:rPr>
        <w:tab/>
      </w:r>
      <w:r>
        <w:rPr>
          <w:szCs w:val="21"/>
        </w:rPr>
        <w:tab/>
      </w:r>
      <w:r>
        <w:rPr>
          <w:szCs w:val="21"/>
        </w:rPr>
        <w:tab/>
      </w:r>
      <w:r>
        <w:rPr>
          <w:szCs w:val="21"/>
        </w:rPr>
        <w:t>B．降低温度</w:t>
      </w:r>
      <w:r>
        <w:rPr>
          <w:szCs w:val="21"/>
        </w:rPr>
        <w:tab/>
      </w:r>
      <w:r>
        <w:rPr>
          <w:szCs w:val="21"/>
        </w:rPr>
        <w:tab/>
      </w:r>
      <w:r>
        <w:rPr>
          <w:szCs w:val="21"/>
        </w:rPr>
        <w:tab/>
      </w:r>
      <w:r>
        <w:rPr>
          <w:szCs w:val="21"/>
        </w:rPr>
        <w:t>C．增大压强</w:t>
      </w:r>
      <w:r>
        <w:rPr>
          <w:szCs w:val="21"/>
        </w:rPr>
        <w:tab/>
      </w:r>
      <w:r>
        <w:rPr>
          <w:szCs w:val="21"/>
        </w:rPr>
        <w:tab/>
      </w:r>
      <w:r>
        <w:rPr>
          <w:szCs w:val="21"/>
        </w:rPr>
        <w:tab/>
      </w:r>
      <w:r>
        <w:rPr>
          <w:szCs w:val="21"/>
        </w:rPr>
        <w:t>D．降低压强</w:t>
      </w:r>
    </w:p>
    <w:p>
      <w:pPr>
        <w:spacing w:line="360" w:lineRule="auto"/>
        <w:ind w:firstLine="420" w:firstLineChars="200"/>
        <w:rPr>
          <w:szCs w:val="21"/>
        </w:rPr>
      </w:pPr>
      <w:r>
        <w:drawing>
          <wp:inline distT="0" distB="0" distL="114300" distR="114300">
            <wp:extent cx="6050280" cy="2116455"/>
            <wp:effectExtent l="0" t="0" r="7620" b="17145"/>
            <wp:docPr id="4"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20"/>
                    <pic:cNvPicPr>
                      <a:picLocks noChangeAspect="1"/>
                    </pic:cNvPicPr>
                  </pic:nvPicPr>
                  <pic:blipFill>
                    <a:blip r:embed="rId128">
                      <a:grayscl/>
                    </a:blip>
                    <a:stretch>
                      <a:fillRect/>
                    </a:stretch>
                  </pic:blipFill>
                  <pic:spPr>
                    <a:xfrm>
                      <a:off x="0" y="0"/>
                      <a:ext cx="6050280" cy="2116455"/>
                    </a:xfrm>
                    <a:prstGeom prst="rect">
                      <a:avLst/>
                    </a:prstGeom>
                    <a:noFill/>
                    <a:ln w="9525">
                      <a:noFill/>
                    </a:ln>
                  </pic:spPr>
                </pic:pic>
              </a:graphicData>
            </a:graphic>
          </wp:inline>
        </w:drawing>
      </w:r>
    </w:p>
    <w:p>
      <w:pPr>
        <w:widowControl/>
        <w:spacing w:line="360" w:lineRule="auto"/>
        <w:ind w:firstLine="420" w:firstLineChars="200"/>
        <w:jc w:val="left"/>
        <w:rPr>
          <w:kern w:val="0"/>
          <w:szCs w:val="21"/>
        </w:rPr>
      </w:pPr>
      <w:r>
        <w:rPr>
          <w:kern w:val="0"/>
          <w:szCs w:val="21"/>
        </w:rPr>
        <w:t>（2）丁烷和氢气的混合气体以一定流速通过填充有催化剂的反应器（氢气的作用是活化催化剂），出口气中含有丁烯、丁烷、氢气等。图（b）为丁烯产率与进料气中</w:t>
      </w:r>
      <w:r>
        <w:rPr>
          <w:i/>
          <w:kern w:val="0"/>
          <w:szCs w:val="21"/>
        </w:rPr>
        <w:t>n</w:t>
      </w:r>
      <w:r>
        <w:rPr>
          <w:kern w:val="0"/>
          <w:szCs w:val="21"/>
        </w:rPr>
        <w:t>（氢气）/</w:t>
      </w:r>
      <w:r>
        <w:rPr>
          <w:i/>
          <w:kern w:val="0"/>
          <w:szCs w:val="21"/>
        </w:rPr>
        <w:t>n</w:t>
      </w:r>
      <w:r>
        <w:rPr>
          <w:kern w:val="0"/>
          <w:szCs w:val="21"/>
        </w:rPr>
        <w:t>（丁烷）的关系。图中曲线呈现先升高后降低的变化趋势，其降低的原因是___________。</w:t>
      </w:r>
    </w:p>
    <w:p>
      <w:pPr>
        <w:widowControl/>
        <w:spacing w:line="360" w:lineRule="auto"/>
        <w:ind w:firstLine="420" w:firstLineChars="200"/>
        <w:jc w:val="left"/>
        <w:rPr>
          <w:kern w:val="0"/>
          <w:szCs w:val="21"/>
        </w:rPr>
      </w:pPr>
      <w:r>
        <w:rPr>
          <w:kern w:val="0"/>
          <w:szCs w:val="21"/>
        </w:rPr>
        <w:t>（3）图（c）为反应产率和反应温度的关系曲线，副产物主要是高温裂解生成的短碳链烃类化合物。丁烯产率在590</w:t>
      </w:r>
      <w:r>
        <w:rPr>
          <w:rFonts w:hint="eastAsia" w:ascii="宋体" w:hAnsi="宋体" w:cs="宋体"/>
          <w:kern w:val="0"/>
          <w:szCs w:val="21"/>
        </w:rPr>
        <w:t>℃</w:t>
      </w:r>
      <w:r>
        <w:rPr>
          <w:kern w:val="0"/>
          <w:szCs w:val="21"/>
        </w:rPr>
        <w:t>之前随温度升高而增大的原因可能是___________、____________；590</w:t>
      </w:r>
      <w:r>
        <w:rPr>
          <w:rFonts w:hint="eastAsia" w:ascii="宋体" w:hAnsi="宋体" w:cs="宋体"/>
          <w:kern w:val="0"/>
          <w:szCs w:val="21"/>
        </w:rPr>
        <w:t>℃</w:t>
      </w:r>
      <w:r>
        <w:rPr>
          <w:kern w:val="0"/>
          <w:szCs w:val="21"/>
        </w:rPr>
        <w:t>之后，丁烯产率快速降低的主要原因可能是_____________。</w:t>
      </w:r>
    </w:p>
    <w:p>
      <w:pPr>
        <w:spacing w:line="360" w:lineRule="auto"/>
      </w:pPr>
      <w:r>
        <w:t>28．（15分）</w:t>
      </w:r>
    </w:p>
    <w:p>
      <w:pPr>
        <w:spacing w:line="360" w:lineRule="auto"/>
        <w:ind w:firstLine="420" w:firstLineChars="200"/>
      </w:pPr>
      <w:r>
        <w:t>水中溶解氧是水生生物生存不可缺少的条件。某课外小组采用碘量法测定学校周边河水中的溶解氧。实验步骤及测定原理如下：</w:t>
      </w:r>
    </w:p>
    <w:p>
      <w:pPr>
        <w:spacing w:line="360" w:lineRule="auto"/>
        <w:ind w:firstLine="420" w:firstLineChars="200"/>
      </w:pPr>
      <w:r>
        <w:rPr>
          <w:rFonts w:hint="eastAsia" w:ascii="宋体" w:hAnsi="宋体" w:cs="宋体"/>
        </w:rPr>
        <w:t>Ⅰ</w:t>
      </w:r>
      <w:r>
        <w:t>.取样、氧的固定</w:t>
      </w:r>
    </w:p>
    <w:p>
      <w:pPr>
        <w:spacing w:line="360" w:lineRule="auto"/>
        <w:ind w:firstLine="420" w:firstLineChars="200"/>
      </w:pPr>
      <w:r>
        <w:t>用溶解氧瓶采集水样。记录大气压及水体温度。将水样与Mn(OH)</w:t>
      </w:r>
      <w:r>
        <w:rPr>
          <w:vertAlign w:val="subscript"/>
        </w:rPr>
        <w:t>2</w:t>
      </w:r>
      <w:r>
        <w:t>碱性悬浊液（含有KI）混合，反应生成MnO(OH)</w:t>
      </w:r>
      <w:r>
        <w:rPr>
          <w:vertAlign w:val="subscript"/>
        </w:rPr>
        <w:t>2</w:t>
      </w:r>
      <w:r>
        <w:t>，实现氧的固定。</w:t>
      </w:r>
    </w:p>
    <w:p>
      <w:pPr>
        <w:spacing w:line="360" w:lineRule="auto"/>
        <w:ind w:firstLine="420" w:firstLineChars="200"/>
      </w:pPr>
      <w:r>
        <w:rPr>
          <w:rFonts w:hint="eastAsia" w:ascii="宋体" w:hAnsi="宋体" w:cs="宋体"/>
        </w:rPr>
        <w:t>Ⅱ</w:t>
      </w:r>
      <w:r>
        <w:t>.酸化，滴定</w:t>
      </w:r>
    </w:p>
    <w:p>
      <w:pPr>
        <w:spacing w:line="360" w:lineRule="auto"/>
        <w:ind w:firstLine="420" w:firstLineChars="200"/>
      </w:pPr>
      <w:r>
        <w:t>将固氧后的水样酸化，MnO(OH)</w:t>
      </w:r>
      <w:r>
        <w:rPr>
          <w:vertAlign w:val="subscript"/>
        </w:rPr>
        <w:t>2</w:t>
      </w:r>
      <w:r>
        <w:t>被I</w:t>
      </w:r>
      <w:r>
        <w:rPr>
          <w:rFonts w:eastAsia="MS Mincho"/>
          <w:sz w:val="23"/>
          <w:szCs w:val="23"/>
          <w:vertAlign w:val="superscript"/>
        </w:rPr>
        <w:t>−</w:t>
      </w:r>
      <w:r>
        <w:t>还原为Mn</w:t>
      </w:r>
      <w:r>
        <w:rPr>
          <w:vertAlign w:val="superscript"/>
        </w:rPr>
        <w:t>2+</w:t>
      </w:r>
      <w:r>
        <w:t>，在暗处静置5 min，然后用标准Na</w:t>
      </w:r>
      <w:r>
        <w:rPr>
          <w:vertAlign w:val="subscript"/>
        </w:rPr>
        <w:t>2</w:t>
      </w:r>
      <w:r>
        <w:t>S</w:t>
      </w:r>
      <w:r>
        <w:rPr>
          <w:vertAlign w:val="subscript"/>
        </w:rPr>
        <w:t>2</w:t>
      </w:r>
      <w:r>
        <w:t>O</w:t>
      </w:r>
      <w:r>
        <w:rPr>
          <w:vertAlign w:val="subscript"/>
        </w:rPr>
        <w:t>3</w:t>
      </w:r>
      <w:r>
        <w:t>溶液滴定生成的I</w:t>
      </w:r>
      <w:r>
        <w:rPr>
          <w:vertAlign w:val="subscript"/>
        </w:rPr>
        <w:t>2</w:t>
      </w:r>
      <w:r>
        <w:t>（2 S</w:t>
      </w:r>
      <w:r>
        <w:rPr>
          <w:vertAlign w:val="subscript"/>
        </w:rPr>
        <w:t>2</w:t>
      </w:r>
      <w:r>
        <w:t>O</w:t>
      </w:r>
      <w:r>
        <w:rPr>
          <w:vertAlign w:val="subscript"/>
        </w:rPr>
        <w:t>3</w:t>
      </w:r>
      <w:r>
        <w:rPr>
          <w:vertAlign w:val="superscript"/>
        </w:rPr>
        <w:t>2</w:t>
      </w:r>
      <w:r>
        <w:rPr>
          <w:rFonts w:eastAsia="MS Mincho"/>
          <w:sz w:val="23"/>
          <w:szCs w:val="23"/>
          <w:vertAlign w:val="superscript"/>
        </w:rPr>
        <w:t>−</w:t>
      </w:r>
      <w:r>
        <w:t>+I</w:t>
      </w:r>
      <w:r>
        <w:rPr>
          <w:vertAlign w:val="subscript"/>
        </w:rPr>
        <w:t>2</w:t>
      </w:r>
      <w:r>
        <w:t>=2I</w:t>
      </w:r>
      <w:r>
        <w:rPr>
          <w:rFonts w:eastAsia="MS Mincho"/>
          <w:sz w:val="23"/>
          <w:szCs w:val="23"/>
          <w:vertAlign w:val="superscript"/>
        </w:rPr>
        <w:t>−</w:t>
      </w:r>
      <w:r>
        <w:t>+ S</w:t>
      </w:r>
      <w:r>
        <w:rPr>
          <w:vertAlign w:val="subscript"/>
        </w:rPr>
        <w:t>4</w:t>
      </w:r>
      <w:r>
        <w:t>O</w:t>
      </w:r>
      <w:r>
        <w:rPr>
          <w:vertAlign w:val="subscript"/>
        </w:rPr>
        <w:t>6</w:t>
      </w:r>
      <w:r>
        <w:rPr>
          <w:vertAlign w:val="superscript"/>
        </w:rPr>
        <w:t>2</w:t>
      </w:r>
      <w:r>
        <w:rPr>
          <w:rFonts w:eastAsia="MS Mincho"/>
          <w:sz w:val="23"/>
          <w:szCs w:val="23"/>
          <w:vertAlign w:val="superscript"/>
        </w:rPr>
        <w:t>−</w:t>
      </w:r>
      <w:r>
        <w:t>）。</w:t>
      </w:r>
    </w:p>
    <w:p>
      <w:pPr>
        <w:spacing w:line="360" w:lineRule="auto"/>
        <w:ind w:firstLine="420" w:firstLineChars="200"/>
      </w:pPr>
      <w:r>
        <w:t>回答下列问题：</w:t>
      </w:r>
    </w:p>
    <w:p>
      <w:pPr>
        <w:spacing w:line="360" w:lineRule="auto"/>
        <w:ind w:firstLine="420" w:firstLineChars="200"/>
      </w:pPr>
      <w:r>
        <w:t>（1）取水样时应尽量避免扰动水体表面，这样操作的主要目的是_____________。</w:t>
      </w:r>
    </w:p>
    <w:p>
      <w:pPr>
        <w:spacing w:line="360" w:lineRule="auto"/>
        <w:ind w:firstLine="420" w:firstLineChars="200"/>
      </w:pPr>
      <w:r>
        <w:t>（2）“氧的固定”中发生反应的化学方程式为_______________。</w:t>
      </w:r>
    </w:p>
    <w:p>
      <w:pPr>
        <w:spacing w:line="360" w:lineRule="auto"/>
        <w:ind w:firstLine="420" w:firstLineChars="200"/>
      </w:pPr>
      <w:r>
        <w:t>（3）Na</w:t>
      </w:r>
      <w:r>
        <w:rPr>
          <w:vertAlign w:val="subscript"/>
        </w:rPr>
        <w:t>2</w:t>
      </w:r>
      <w:r>
        <w:t>S</w:t>
      </w:r>
      <w:r>
        <w:rPr>
          <w:vertAlign w:val="subscript"/>
        </w:rPr>
        <w:t>2</w:t>
      </w:r>
      <w:r>
        <w:t>O</w:t>
      </w:r>
      <w:r>
        <w:rPr>
          <w:vertAlign w:val="subscript"/>
        </w:rPr>
        <w:t>3</w:t>
      </w:r>
      <w:r>
        <w:t>溶液不稳定，使用前需标定。配制该溶液时需要的玻璃仪器有烧杯、玻璃棒、试剂瓶和____________；蒸馏水必须经过煮沸、冷却后才能使用，其目的是杀菌、除____及二氧化碳。</w:t>
      </w:r>
    </w:p>
    <w:p>
      <w:pPr>
        <w:spacing w:line="360" w:lineRule="auto"/>
        <w:ind w:firstLine="420" w:firstLineChars="200"/>
      </w:pPr>
      <w:r>
        <w:t>（4）取100.00 mL水样经固氧、酸化后，用</w:t>
      </w:r>
      <w:r>
        <w:rPr>
          <w:i/>
        </w:rPr>
        <w:t>a</w:t>
      </w:r>
      <w:r>
        <w:t xml:space="preserve"> mol·L</w:t>
      </w:r>
      <w:r>
        <w:rPr>
          <w:rFonts w:eastAsia="MS Mincho"/>
          <w:sz w:val="23"/>
          <w:szCs w:val="23"/>
          <w:vertAlign w:val="superscript"/>
        </w:rPr>
        <w:t>−</w:t>
      </w:r>
      <w:r>
        <w:rPr>
          <w:vertAlign w:val="superscript"/>
        </w:rPr>
        <w:t>1</w:t>
      </w:r>
      <w:r>
        <w:t>Na</w:t>
      </w:r>
      <w:r>
        <w:rPr>
          <w:vertAlign w:val="subscript"/>
        </w:rPr>
        <w:t>2</w:t>
      </w:r>
      <w:r>
        <w:t>S</w:t>
      </w:r>
      <w:r>
        <w:rPr>
          <w:vertAlign w:val="subscript"/>
        </w:rPr>
        <w:t>2</w:t>
      </w:r>
      <w:r>
        <w:t>O</w:t>
      </w:r>
      <w:r>
        <w:rPr>
          <w:vertAlign w:val="subscript"/>
        </w:rPr>
        <w:t>3</w:t>
      </w:r>
      <w:r>
        <w:t>溶液滴定，以淀粉溶液作指示剂，终点现象为________________；若消耗Na</w:t>
      </w:r>
      <w:r>
        <w:rPr>
          <w:vertAlign w:val="subscript"/>
        </w:rPr>
        <w:t>2</w:t>
      </w:r>
      <w:r>
        <w:t>S</w:t>
      </w:r>
      <w:r>
        <w:rPr>
          <w:vertAlign w:val="subscript"/>
        </w:rPr>
        <w:t>2</w:t>
      </w:r>
      <w:r>
        <w:t>O</w:t>
      </w:r>
      <w:r>
        <w:rPr>
          <w:vertAlign w:val="subscript"/>
        </w:rPr>
        <w:t>3</w:t>
      </w:r>
      <w:r>
        <w:t>溶液的体积为</w:t>
      </w:r>
      <w:r>
        <w:rPr>
          <w:i/>
        </w:rPr>
        <w:t xml:space="preserve">b </w:t>
      </w:r>
      <w:r>
        <w:t>mL，则水样中溶解氧的含量为_________mg·L</w:t>
      </w:r>
      <w:r>
        <w:rPr>
          <w:rFonts w:eastAsia="MS Mincho"/>
          <w:sz w:val="23"/>
          <w:szCs w:val="23"/>
          <w:vertAlign w:val="superscript"/>
        </w:rPr>
        <w:t>−</w:t>
      </w:r>
      <w:r>
        <w:rPr>
          <w:vertAlign w:val="superscript"/>
        </w:rPr>
        <w:t>1</w:t>
      </w:r>
      <w:r>
        <w:t>。</w:t>
      </w:r>
    </w:p>
    <w:p>
      <w:pPr>
        <w:spacing w:line="360" w:lineRule="auto"/>
        <w:ind w:firstLine="420" w:firstLineChars="200"/>
      </w:pPr>
      <w:r>
        <w:t>（5）上述滴定完成后，若滴定管尖嘴处留有气泡会导致测量结果偏___________。（填“高”或“低”）</w:t>
      </w:r>
    </w:p>
    <w:p>
      <w:pPr>
        <w:spacing w:line="360" w:lineRule="auto"/>
      </w:pPr>
      <w:r>
        <w:t>29．（9分）</w:t>
      </w:r>
    </w:p>
    <w:p>
      <w:pPr>
        <w:spacing w:line="360" w:lineRule="auto"/>
        <w:ind w:firstLine="420" w:firstLineChars="200"/>
      </w:pPr>
      <w:r>
        <w:t>下图是表示某植物叶肉细胞光合作用和呼吸作用的示意图。</w:t>
      </w:r>
    </w:p>
    <w:p>
      <w:pPr>
        <w:spacing w:line="360" w:lineRule="auto"/>
        <w:ind w:firstLine="420" w:firstLineChars="200"/>
        <w:jc w:val="center"/>
      </w:pPr>
      <w:r>
        <w:drawing>
          <wp:inline distT="0" distB="0" distL="114300" distR="114300">
            <wp:extent cx="5485765" cy="1569720"/>
            <wp:effectExtent l="13335" t="47625" r="25400" b="5905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Rot="1" noChangeAspect="1"/>
                    </pic:cNvPicPr>
                  </pic:nvPicPr>
                  <pic:blipFill>
                    <a:blip r:embed="rId129">
                      <a:grayscl/>
                    </a:blip>
                    <a:stretch>
                      <a:fillRect/>
                    </a:stretch>
                  </pic:blipFill>
                  <pic:spPr>
                    <a:xfrm rot="60000">
                      <a:off x="0" y="0"/>
                      <a:ext cx="5485765" cy="1569720"/>
                    </a:xfrm>
                    <a:prstGeom prst="rect">
                      <a:avLst/>
                    </a:prstGeom>
                    <a:noFill/>
                    <a:ln w="9525">
                      <a:noFill/>
                    </a:ln>
                  </pic:spPr>
                </pic:pic>
              </a:graphicData>
            </a:graphic>
          </wp:inline>
        </w:drawing>
      </w:r>
    </w:p>
    <w:p>
      <w:pPr>
        <w:spacing w:line="360" w:lineRule="auto"/>
        <w:ind w:firstLine="420" w:firstLineChars="200"/>
        <w:rPr>
          <w:szCs w:val="21"/>
        </w:rPr>
      </w:pPr>
      <w:r>
        <w:rPr>
          <w:szCs w:val="21"/>
        </w:rPr>
        <w:t>据图回答下列问题：</w:t>
      </w:r>
    </w:p>
    <w:p>
      <w:pPr>
        <w:spacing w:line="360" w:lineRule="auto"/>
        <w:ind w:firstLine="420" w:firstLineChars="200"/>
        <w:rPr>
          <w:szCs w:val="21"/>
        </w:rPr>
      </w:pPr>
      <w:r>
        <w:rPr>
          <w:szCs w:val="21"/>
        </w:rPr>
        <w:t>（1）图中</w:t>
      </w:r>
      <w:r>
        <w:rPr>
          <w:rFonts w:hint="eastAsia" w:ascii="宋体" w:hAnsi="宋体" w:cs="宋体"/>
          <w:spacing w:val="7"/>
          <w:szCs w:val="21"/>
        </w:rPr>
        <w:t>①</w:t>
      </w:r>
      <w:r>
        <w:rPr>
          <w:spacing w:val="7"/>
          <w:szCs w:val="21"/>
        </w:rPr>
        <w:t>、</w:t>
      </w:r>
      <w:r>
        <w:rPr>
          <w:rFonts w:hint="eastAsia" w:ascii="宋体" w:hAnsi="宋体" w:cs="宋体"/>
          <w:spacing w:val="7"/>
          <w:szCs w:val="21"/>
        </w:rPr>
        <w:t>②</w:t>
      </w:r>
      <w:r>
        <w:rPr>
          <w:spacing w:val="7"/>
          <w:szCs w:val="21"/>
        </w:rPr>
        <w:t>、</w:t>
      </w:r>
      <w:r>
        <w:rPr>
          <w:rFonts w:hint="eastAsia" w:ascii="宋体" w:hAnsi="宋体" w:cs="宋体"/>
          <w:spacing w:val="7"/>
          <w:szCs w:val="21"/>
        </w:rPr>
        <w:t>③</w:t>
      </w:r>
      <w:r>
        <w:rPr>
          <w:spacing w:val="7"/>
          <w:szCs w:val="21"/>
        </w:rPr>
        <w:t>、</w:t>
      </w:r>
      <w:r>
        <w:rPr>
          <w:rFonts w:hint="eastAsia" w:ascii="宋体" w:hAnsi="宋体" w:cs="宋体"/>
          <w:spacing w:val="7"/>
          <w:szCs w:val="21"/>
        </w:rPr>
        <w:t>④</w:t>
      </w:r>
      <w:r>
        <w:rPr>
          <w:spacing w:val="7"/>
          <w:szCs w:val="21"/>
        </w:rPr>
        <w:t>代表的物质依次是</w:t>
      </w:r>
      <w:r>
        <w:rPr>
          <w:szCs w:val="21"/>
        </w:rPr>
        <w:t>_______________________、_______________________、_______________________、_________________，[H]代表的物质主要是_________________。</w:t>
      </w:r>
    </w:p>
    <w:p>
      <w:pPr>
        <w:spacing w:line="360" w:lineRule="auto"/>
        <w:ind w:firstLine="420" w:firstLineChars="200"/>
        <w:rPr>
          <w:szCs w:val="21"/>
        </w:rPr>
      </w:pPr>
      <w:r>
        <w:rPr>
          <w:szCs w:val="21"/>
        </w:rPr>
        <w:t>（2）B代表一种反应过程，C代表细胞质基质，D代表线粒体，则ATP合成发生在A过程，还发生在_________________（填“B和C”“C和D”或“B和D”）。</w:t>
      </w:r>
    </w:p>
    <w:p>
      <w:pPr>
        <w:spacing w:line="360" w:lineRule="auto"/>
        <w:ind w:firstLine="420" w:firstLineChars="200"/>
        <w:rPr>
          <w:szCs w:val="21"/>
        </w:rPr>
      </w:pPr>
      <w:r>
        <w:rPr>
          <w:szCs w:val="21"/>
        </w:rPr>
        <w:t>（3）C中的丙酮酸可以转化成酒精，出现这种情况的原因是_________________。</w:t>
      </w:r>
    </w:p>
    <w:p>
      <w:pPr>
        <w:spacing w:line="360" w:lineRule="auto"/>
      </w:pPr>
      <w:r>
        <w:t>30．（9分）</w:t>
      </w:r>
    </w:p>
    <w:p>
      <w:pPr>
        <w:spacing w:line="360" w:lineRule="auto"/>
        <w:ind w:firstLine="420" w:firstLineChars="200"/>
      </w:pPr>
      <w:r>
        <w:t xml:space="preserve">将室温（25 </w:t>
      </w:r>
      <w:r>
        <w:rPr>
          <w:rFonts w:hint="eastAsia" w:ascii="宋体" w:hAnsi="宋体" w:cs="宋体"/>
        </w:rPr>
        <w:t>℃</w:t>
      </w:r>
      <w:r>
        <w:t>）饲养的某种体温为37</w:t>
      </w:r>
      <w:r>
        <w:rPr>
          <w:rFonts w:hint="eastAsia" w:ascii="宋体" w:hAnsi="宋体" w:cs="宋体"/>
        </w:rPr>
        <w:t>℃</w:t>
      </w:r>
      <w:r>
        <w:t xml:space="preserve">的哺乳动物（动物甲）随机分为两组，一组放入41 </w:t>
      </w:r>
      <w:r>
        <w:rPr>
          <w:rFonts w:hint="eastAsia" w:ascii="宋体" w:hAnsi="宋体" w:cs="宋体"/>
        </w:rPr>
        <w:t>℃</w:t>
      </w:r>
      <w:r>
        <w:t>环境中1 h（实验组）另一组仍置于室温环境中（对照组）。期间连续观察并记录这两组动物的相关行为，如果：实验初期，实验组动物的静卧行为明显减少，焦虑不安行为明显增加，回答下列问题：</w:t>
      </w:r>
    </w:p>
    <w:p>
      <w:pPr>
        <w:spacing w:line="360" w:lineRule="auto"/>
        <w:ind w:firstLine="420" w:firstLineChars="200"/>
      </w:pPr>
      <w:r>
        <w:t>（1）实验中，实验组动物皮肤的毛细血管会___________，汗液分泌会___________，从而起到调节体温的作用。</w:t>
      </w:r>
    </w:p>
    <w:p>
      <w:pPr>
        <w:spacing w:line="360" w:lineRule="auto"/>
        <w:ind w:firstLine="420" w:firstLineChars="200"/>
      </w:pPr>
      <w:r>
        <w:t>（2）实验组动物出现焦虑不安行为时，其肾上腺髓质分泌的激素会__________。</w:t>
      </w:r>
    </w:p>
    <w:p>
      <w:pPr>
        <w:spacing w:line="360" w:lineRule="auto"/>
        <w:ind w:firstLine="420" w:firstLineChars="200"/>
      </w:pPr>
      <w:r>
        <w:t>（3）本实验中设置对照组的目的是__________。</w:t>
      </w:r>
    </w:p>
    <w:p>
      <w:pPr>
        <w:spacing w:line="360" w:lineRule="auto"/>
        <w:ind w:firstLine="420" w:firstLineChars="200"/>
      </w:pPr>
      <w:r>
        <w:t xml:space="preserve">（4）若将室温饲养的动物甲置于0 </w:t>
      </w:r>
      <w:r>
        <w:rPr>
          <w:rFonts w:hint="eastAsia" w:ascii="宋体" w:hAnsi="宋体" w:cs="宋体"/>
        </w:rPr>
        <w:t>℃</w:t>
      </w:r>
      <w:r>
        <w:t>的环境中，该动物会冷得发抖，耗氧量会_________，分解代谢会_________。</w:t>
      </w:r>
    </w:p>
    <w:p>
      <w:pPr>
        <w:spacing w:line="360" w:lineRule="auto"/>
      </w:pPr>
      <w:r>
        <w:t>31．（9分）</w:t>
      </w:r>
    </w:p>
    <w:p>
      <w:pPr>
        <w:spacing w:line="360" w:lineRule="auto"/>
        <w:ind w:firstLine="420" w:firstLineChars="200"/>
      </w:pPr>
      <w:r>
        <w:t>林场中的林木常遭到某种山鼠的危害。通常，对于鼠害较为严重的林场，仅在林场的局部区域（苗圃）进行药物灭鼠，对鼠害的控制很难持久有效。回答下列问题：</w:t>
      </w:r>
    </w:p>
    <w:p>
      <w:pPr>
        <w:spacing w:line="360" w:lineRule="auto"/>
        <w:ind w:firstLine="420" w:firstLineChars="200"/>
      </w:pPr>
      <w:r>
        <w:t>（1）在资源不受限制的理想条件下，山鼠种群的增长曲线呈___________型。</w:t>
      </w:r>
    </w:p>
    <w:p>
      <w:pPr>
        <w:spacing w:line="360" w:lineRule="auto"/>
        <w:ind w:firstLine="420" w:firstLineChars="200"/>
      </w:pPr>
      <w:r>
        <w:t>（2）在苗圃进行了药物灭鼠后，如果出现种群数量下降，除了考虑药物引起的死亡率升高这一因素外，还应考虑的因素是___________。</w:t>
      </w:r>
    </w:p>
    <w:p>
      <w:pPr>
        <w:spacing w:line="360" w:lineRule="auto"/>
        <w:ind w:firstLine="420" w:firstLineChars="200"/>
      </w:pPr>
      <w:r>
        <w:t>（3）理论上，出药物灭鼠外还可以采用生物防治的方法控制鼠害，如引入天地。天敌和山鼠之间的中间关系是_________。</w:t>
      </w:r>
    </w:p>
    <w:p>
      <w:pPr>
        <w:spacing w:line="360" w:lineRule="auto"/>
        <w:ind w:firstLine="420" w:firstLineChars="200"/>
      </w:pPr>
      <w:r>
        <w:t>（4）通常，种群具有个体所没有的特征，如种群密度、年龄结构等。那么种群的年龄结构是指_________。</w:t>
      </w:r>
    </w:p>
    <w:p>
      <w:pPr>
        <w:spacing w:line="360" w:lineRule="auto"/>
      </w:pPr>
      <w:r>
        <w:t>32．（12分）</w:t>
      </w:r>
    </w:p>
    <w:p>
      <w:pPr>
        <w:spacing w:line="360" w:lineRule="auto"/>
        <w:ind w:firstLine="420" w:firstLineChars="200"/>
      </w:pPr>
      <w:r>
        <w:t>人血友病是伴X隐性遗传病，现有一对非血友病的夫妇生出了两个非双胞胎女儿。大女儿与一个非血友病的男子结婚并生出了一个患血友病的男孩。小女儿与一个非血友病的男子结婚，并已怀孕。回答下列问题：</w:t>
      </w:r>
    </w:p>
    <w:p>
      <w:pPr>
        <w:spacing w:line="360" w:lineRule="auto"/>
        <w:ind w:firstLine="420" w:firstLineChars="200"/>
      </w:pPr>
      <w:r>
        <w:t>（1）用“</w:t>
      </w:r>
      <w:r>
        <mc:AlternateContent>
          <mc:Choice Requires="wps">
            <w:drawing>
              <wp:inline distT="0" distB="0" distL="114300" distR="114300">
                <wp:extent cx="103505" cy="135255"/>
                <wp:effectExtent l="15875" t="20955" r="33020" b="34290"/>
                <wp:docPr id="69" name="菱形 2"/>
                <wp:cNvGraphicFramePr/>
                <a:graphic xmlns:a="http://schemas.openxmlformats.org/drawingml/2006/main">
                  <a:graphicData uri="http://schemas.microsoft.com/office/word/2010/wordprocessingShape">
                    <wps:wsp>
                      <wps:cNvSpPr>
                        <a:spLocks noRot="1"/>
                      </wps:cNvSpPr>
                      <wps:spPr>
                        <a:xfrm>
                          <a:off x="0" y="0"/>
                          <a:ext cx="103505" cy="135255"/>
                        </a:xfrm>
                        <a:prstGeom prst="diamond">
                          <a:avLst/>
                        </a:prstGeom>
                        <a:solidFill>
                          <a:srgbClr val="FFFFFF"/>
                        </a:solidFill>
                        <a:ln w="25400" cap="flat" cmpd="sng">
                          <a:solidFill>
                            <a:srgbClr val="000000"/>
                          </a:solidFill>
                          <a:prstDash val="solid"/>
                          <a:miter/>
                          <a:headEnd type="none" w="med" len="med"/>
                          <a:tailEnd type="none" w="med" len="med"/>
                        </a:ln>
                      </wps:spPr>
                      <wps:bodyPr anchor="ctr" upright="1"/>
                    </wps:wsp>
                  </a:graphicData>
                </a:graphic>
              </wp:inline>
            </w:drawing>
          </mc:Choice>
          <mc:Fallback>
            <w:pict>
              <v:shape id="菱形 2" o:spid="_x0000_s1026" o:spt="4" type="#_x0000_t4" style="height:10.65pt;width:8.15pt;v-text-anchor:middl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">
                <v:fill on="t" focussize="0,0"/>
                <v:stroke weight="2pt" color="#000000" joinstyle="miter"/>
                <v:imagedata o:title=""/>
                <o:lock v:ext="edit" rotation="t" aspectratio="f"/>
                <w10:wrap type="none"/>
                <w10:anchorlock/>
              </v:shape>
            </w:pict>
          </mc:Fallback>
        </mc:AlternateContent>
      </w:r>
      <w:r>
        <w:t>”表示尚未出生的孩子，请画出该家系的系谱图，以表示该家系成员血友病的患病情况。</w:t>
      </w:r>
    </w:p>
    <w:p>
      <w:pPr>
        <w:spacing w:line="360" w:lineRule="auto"/>
        <w:ind w:firstLine="420" w:firstLineChars="200"/>
      </w:pPr>
      <w:r>
        <w:t>（2）小女儿生出患血友病男孩的概率为_________；假如这两个女儿基因型相同，小女儿生出血友病基因携带者女孩的概率为______。</w:t>
      </w:r>
    </w:p>
    <w:p>
      <w:pPr>
        <w:spacing w:line="360" w:lineRule="auto"/>
        <w:ind w:firstLine="420" w:firstLineChars="200"/>
      </w:pPr>
      <w:r>
        <w:t>（3）已知一个群体中，血友病的基因频率和基因型频率保持不变，且男性群体和女性群体的该致病基因频率相等。假设男性群体中血友病患者的比例为1%，则该男性群体中血友病致病基因频率为________；在女性群体中携带者的比例为______。</w:t>
      </w:r>
    </w:p>
    <w:p>
      <w:pPr>
        <w:overflowPunct w:val="0"/>
        <w:adjustRightInd w:val="0"/>
        <w:spacing w:line="360" w:lineRule="auto"/>
        <w:ind w:firstLine="420" w:firstLineChars="200"/>
        <w:textAlignment w:val="center"/>
        <w:rPr>
          <w:rFonts w:eastAsia="黑体"/>
          <w:bCs/>
          <w:color w:val="000000"/>
          <w:kern w:val="0"/>
          <w:szCs w:val="21"/>
        </w:rPr>
      </w:pPr>
      <w:r>
        <w:rPr>
          <w:rFonts w:eastAsia="黑体"/>
          <w:bCs/>
          <w:color w:val="000000"/>
          <w:kern w:val="0"/>
          <w:szCs w:val="21"/>
        </w:rPr>
        <w:t>（二）选考题：共45分。请考生从2道物理题、2道化学题、2道生物题中每科任选一题作答。如果多做，则每科按所做的第一题计分。</w:t>
      </w:r>
    </w:p>
    <w:p>
      <w:pPr>
        <w:overflowPunct w:val="0"/>
        <w:adjustRightInd w:val="0"/>
        <w:spacing w:line="360" w:lineRule="auto"/>
        <w:textAlignment w:val="center"/>
        <w:rPr>
          <w:kern w:val="0"/>
          <w:szCs w:val="21"/>
        </w:rPr>
      </w:pPr>
      <w:r>
        <w:rPr>
          <w:kern w:val="0"/>
          <w:szCs w:val="21"/>
        </w:rPr>
        <w:t>33．［物理——选修3–3］（15分）</w:t>
      </w:r>
    </w:p>
    <w:p>
      <w:pPr>
        <w:overflowPunct w:val="0"/>
        <w:adjustRightInd w:val="0"/>
        <w:spacing w:line="360" w:lineRule="auto"/>
        <w:ind w:firstLine="420" w:firstLineChars="200"/>
        <w:textAlignment w:val="center"/>
        <w:rPr>
          <w:kern w:val="0"/>
          <w:szCs w:val="21"/>
        </w:rPr>
      </w:pPr>
      <w:r>
        <w:rPr>
          <w:kern w:val="0"/>
          <w:szCs w:val="21"/>
        </w:rPr>
        <w:t>（1）（5分）如图，用隔板将一绝热汽缸分成两部分，隔板左侧充有理想气体，隔板右侧与绝热活塞之间是真空。现将隔板抽开，气体会自发扩散至整个汽缸。待气体达到稳定后，缓慢推压活塞，将气体压回到原来的体积。假设整个系统不漏气。下列说法正确的是________（选对1个得2分，选对2个得4分，选对3个得5分；每选错1个扣3分，最低得分为0分）。</w:t>
      </w:r>
    </w:p>
    <w:p>
      <w:pPr>
        <w:overflowPunct w:val="0"/>
        <w:adjustRightInd w:val="0"/>
        <w:spacing w:line="360" w:lineRule="auto"/>
        <w:ind w:firstLine="420" w:firstLineChars="200"/>
        <w:jc w:val="center"/>
        <w:textAlignment w:val="center"/>
        <w:rPr>
          <w:kern w:val="0"/>
          <w:szCs w:val="21"/>
        </w:rPr>
      </w:pPr>
      <w:r>
        <w:rPr>
          <w:kern w:val="0"/>
          <w:szCs w:val="21"/>
        </w:rPr>
        <w:drawing>
          <wp:inline distT="0" distB="0" distL="114300" distR="114300">
            <wp:extent cx="1904365" cy="857885"/>
            <wp:effectExtent l="0" t="0" r="635" b="18415"/>
            <wp:docPr id="2" name="图片 922" descr="2017-06-08 1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22" descr="2017-06-08 115755"/>
                    <pic:cNvPicPr>
                      <a:picLocks noChangeAspect="1"/>
                    </pic:cNvPicPr>
                  </pic:nvPicPr>
                  <pic:blipFill>
                    <a:blip r:embed="rId130"/>
                    <a:stretch>
                      <a:fillRect/>
                    </a:stretch>
                  </pic:blipFill>
                  <pic:spPr>
                    <a:xfrm>
                      <a:off x="0" y="0"/>
                      <a:ext cx="1904365" cy="857885"/>
                    </a:xfrm>
                    <a:prstGeom prst="rect">
                      <a:avLst/>
                    </a:prstGeom>
                    <a:noFill/>
                    <a:ln w="9525">
                      <a:noFill/>
                    </a:ln>
                  </pic:spPr>
                </pic:pic>
              </a:graphicData>
            </a:graphic>
          </wp:inline>
        </w:drawing>
      </w:r>
    </w:p>
    <w:p>
      <w:pPr>
        <w:overflowPunct w:val="0"/>
        <w:adjustRightInd w:val="0"/>
        <w:spacing w:line="360" w:lineRule="auto"/>
        <w:ind w:firstLine="420" w:firstLineChars="200"/>
        <w:textAlignment w:val="center"/>
        <w:rPr>
          <w:kern w:val="0"/>
          <w:szCs w:val="21"/>
        </w:rPr>
      </w:pPr>
      <w:r>
        <w:rPr>
          <w:kern w:val="0"/>
          <w:szCs w:val="21"/>
        </w:rPr>
        <w:t>A．气体自发扩散前后内能相同</w:t>
      </w:r>
    </w:p>
    <w:p>
      <w:pPr>
        <w:overflowPunct w:val="0"/>
        <w:adjustRightInd w:val="0"/>
        <w:spacing w:line="360" w:lineRule="auto"/>
        <w:ind w:firstLine="420" w:firstLineChars="200"/>
        <w:textAlignment w:val="center"/>
        <w:rPr>
          <w:kern w:val="0"/>
          <w:szCs w:val="21"/>
        </w:rPr>
      </w:pPr>
      <w:r>
        <w:rPr>
          <w:kern w:val="0"/>
          <w:szCs w:val="21"/>
        </w:rPr>
        <w:t>B．气体在被压缩的过程中内能增大</w:t>
      </w:r>
    </w:p>
    <w:p>
      <w:pPr>
        <w:overflowPunct w:val="0"/>
        <w:adjustRightInd w:val="0"/>
        <w:spacing w:line="360" w:lineRule="auto"/>
        <w:ind w:firstLine="420" w:firstLineChars="200"/>
        <w:textAlignment w:val="center"/>
        <w:rPr>
          <w:kern w:val="0"/>
          <w:szCs w:val="21"/>
        </w:rPr>
      </w:pPr>
      <w:r>
        <w:rPr>
          <w:kern w:val="0"/>
          <w:szCs w:val="21"/>
        </w:rPr>
        <w:t>C．在自发扩散过程中，气体对外界做功</w:t>
      </w:r>
    </w:p>
    <w:p>
      <w:pPr>
        <w:overflowPunct w:val="0"/>
        <w:adjustRightInd w:val="0"/>
        <w:spacing w:line="360" w:lineRule="auto"/>
        <w:ind w:firstLine="420" w:firstLineChars="200"/>
        <w:textAlignment w:val="center"/>
        <w:rPr>
          <w:kern w:val="0"/>
          <w:szCs w:val="21"/>
        </w:rPr>
      </w:pPr>
      <w:r>
        <w:rPr>
          <w:kern w:val="0"/>
          <w:szCs w:val="21"/>
        </w:rPr>
        <w:t>D．气体在被压缩的过程中，外界对气体做功</w:t>
      </w:r>
    </w:p>
    <w:p>
      <w:pPr>
        <w:overflowPunct w:val="0"/>
        <w:adjustRightInd w:val="0"/>
        <w:spacing w:line="360" w:lineRule="auto"/>
        <w:ind w:firstLine="420" w:firstLineChars="200"/>
        <w:textAlignment w:val="center"/>
        <w:rPr>
          <w:kern w:val="0"/>
          <w:szCs w:val="21"/>
        </w:rPr>
      </w:pPr>
      <w:r>
        <w:rPr>
          <w:kern w:val="0"/>
          <w:szCs w:val="21"/>
        </w:rPr>
        <w:t>E．气体在被压缩的过程中，气体分子的平均动能不变</w:t>
      </w:r>
    </w:p>
    <w:p>
      <w:pPr>
        <w:overflowPunct w:val="0"/>
        <w:adjustRightInd w:val="0"/>
        <w:spacing w:line="360" w:lineRule="auto"/>
        <w:ind w:firstLine="420" w:firstLineChars="200"/>
        <w:textAlignment w:val="center"/>
        <w:rPr>
          <w:kern w:val="0"/>
          <w:szCs w:val="21"/>
        </w:rPr>
      </w:pPr>
      <w:r>
        <w:rPr>
          <w:kern w:val="0"/>
          <w:szCs w:val="21"/>
        </w:rPr>
        <w:t>（2）（10分）一热气球体积为</w:t>
      </w:r>
      <w:r>
        <w:rPr>
          <w:i/>
          <w:kern w:val="0"/>
          <w:szCs w:val="21"/>
        </w:rPr>
        <w:t>V</w:t>
      </w:r>
      <w:r>
        <w:rPr>
          <w:kern w:val="0"/>
          <w:szCs w:val="21"/>
        </w:rPr>
        <w:t>，内部充有温度为</w:t>
      </w:r>
      <w:r>
        <w:rPr>
          <w:i/>
          <w:kern w:val="0"/>
          <w:szCs w:val="21"/>
        </w:rPr>
        <w:t>T</w:t>
      </w:r>
      <w:r>
        <w:rPr>
          <w:i/>
          <w:kern w:val="0"/>
          <w:szCs w:val="21"/>
          <w:vertAlign w:val="subscript"/>
        </w:rPr>
        <w:t>a</w:t>
      </w:r>
      <w:r>
        <w:rPr>
          <w:kern w:val="0"/>
          <w:szCs w:val="21"/>
        </w:rPr>
        <w:t>的热空气，气球外冷空气的温度为</w:t>
      </w:r>
      <w:r>
        <w:rPr>
          <w:i/>
          <w:kern w:val="0"/>
          <w:szCs w:val="21"/>
        </w:rPr>
        <w:t>T</w:t>
      </w:r>
      <w:r>
        <w:rPr>
          <w:i/>
          <w:kern w:val="0"/>
          <w:szCs w:val="21"/>
          <w:vertAlign w:val="subscript"/>
        </w:rPr>
        <w:t>b</w:t>
      </w:r>
      <w:r>
        <w:rPr>
          <w:kern w:val="0"/>
          <w:szCs w:val="21"/>
        </w:rPr>
        <w:t>。已知空气在1个大气压、温度</w:t>
      </w:r>
      <w:r>
        <w:rPr>
          <w:i/>
          <w:kern w:val="0"/>
          <w:szCs w:val="21"/>
        </w:rPr>
        <w:t>T</w:t>
      </w:r>
      <w:r>
        <w:rPr>
          <w:kern w:val="0"/>
          <w:szCs w:val="21"/>
          <w:vertAlign w:val="subscript"/>
        </w:rPr>
        <w:t>0</w:t>
      </w:r>
      <w:r>
        <w:rPr>
          <w:kern w:val="0"/>
          <w:szCs w:val="21"/>
        </w:rPr>
        <w:t>时的密度为</w:t>
      </w:r>
      <w:r>
        <w:rPr>
          <w:i/>
          <w:kern w:val="0"/>
          <w:szCs w:val="21"/>
        </w:rPr>
        <w:t>ρ</w:t>
      </w:r>
      <w:r>
        <w:rPr>
          <w:kern w:val="0"/>
          <w:szCs w:val="21"/>
          <w:vertAlign w:val="subscript"/>
        </w:rPr>
        <w:t>0</w:t>
      </w:r>
      <w:r>
        <w:rPr>
          <w:kern w:val="0"/>
          <w:szCs w:val="21"/>
        </w:rPr>
        <w:t>，该气球内、外的气压始终都为1个大气压，重力加速度大小为</w:t>
      </w:r>
      <w:r>
        <w:rPr>
          <w:i/>
          <w:kern w:val="0"/>
          <w:szCs w:val="21"/>
        </w:rPr>
        <w:t>g</w:t>
      </w:r>
      <w:r>
        <w:rPr>
          <w:kern w:val="0"/>
          <w:szCs w:val="21"/>
        </w:rPr>
        <w:t>。</w:t>
      </w:r>
    </w:p>
    <w:p>
      <w:pPr>
        <w:overflowPunct w:val="0"/>
        <w:adjustRightInd w:val="0"/>
        <w:spacing w:line="360" w:lineRule="auto"/>
        <w:ind w:firstLine="420" w:firstLineChars="200"/>
        <w:textAlignment w:val="center"/>
        <w:rPr>
          <w:kern w:val="0"/>
          <w:szCs w:val="21"/>
        </w:rPr>
      </w:pPr>
      <w:r>
        <w:rPr>
          <w:kern w:val="0"/>
          <w:szCs w:val="21"/>
        </w:rPr>
        <w:t>（i）求该热气球所受浮力的大小；</w:t>
      </w:r>
    </w:p>
    <w:p>
      <w:pPr>
        <w:overflowPunct w:val="0"/>
        <w:adjustRightInd w:val="0"/>
        <w:spacing w:line="360" w:lineRule="auto"/>
        <w:ind w:firstLine="420" w:firstLineChars="200"/>
        <w:textAlignment w:val="center"/>
        <w:rPr>
          <w:kern w:val="0"/>
          <w:szCs w:val="21"/>
        </w:rPr>
      </w:pPr>
      <w:r>
        <w:rPr>
          <w:kern w:val="0"/>
          <w:szCs w:val="21"/>
        </w:rPr>
        <w:t>（ii）求该热气球内空气所受的重力；</w:t>
      </w:r>
    </w:p>
    <w:p>
      <w:pPr>
        <w:overflowPunct w:val="0"/>
        <w:adjustRightInd w:val="0"/>
        <w:spacing w:line="360" w:lineRule="auto"/>
        <w:ind w:firstLine="420" w:firstLineChars="200"/>
        <w:textAlignment w:val="center"/>
        <w:rPr>
          <w:kern w:val="0"/>
          <w:szCs w:val="21"/>
        </w:rPr>
      </w:pPr>
      <w:r>
        <w:rPr>
          <w:kern w:val="0"/>
          <w:szCs w:val="21"/>
        </w:rPr>
        <w:t>（iii）设充气前热气球的质量为</w:t>
      </w:r>
      <w:r>
        <w:rPr>
          <w:i/>
          <w:kern w:val="0"/>
          <w:szCs w:val="21"/>
        </w:rPr>
        <w:t>m</w:t>
      </w:r>
      <w:r>
        <w:rPr>
          <w:kern w:val="0"/>
          <w:szCs w:val="21"/>
          <w:vertAlign w:val="subscript"/>
        </w:rPr>
        <w:t>0</w:t>
      </w:r>
      <w:r>
        <w:rPr>
          <w:kern w:val="0"/>
          <w:szCs w:val="21"/>
        </w:rPr>
        <w:t>，求充气后它还能托起的最大质量。</w:t>
      </w:r>
    </w:p>
    <w:p>
      <w:pPr>
        <w:overflowPunct w:val="0"/>
        <w:adjustRightInd w:val="0"/>
        <w:spacing w:line="360" w:lineRule="auto"/>
        <w:textAlignment w:val="center"/>
        <w:rPr>
          <w:kern w:val="0"/>
          <w:szCs w:val="21"/>
        </w:rPr>
      </w:pPr>
      <w:r>
        <w:rPr>
          <w:kern w:val="0"/>
          <w:szCs w:val="21"/>
        </w:rPr>
        <w:t>34．［物理——选修3–4］（15分）</w:t>
      </w:r>
    </w:p>
    <w:p>
      <w:pPr>
        <w:overflowPunct w:val="0"/>
        <w:adjustRightInd w:val="0"/>
        <w:spacing w:line="360" w:lineRule="auto"/>
        <w:ind w:firstLine="420" w:firstLineChars="200"/>
        <w:textAlignment w:val="center"/>
        <w:rPr>
          <w:kern w:val="0"/>
          <w:szCs w:val="21"/>
        </w:rPr>
      </w:pPr>
      <w:r>
        <w:rPr>
          <w:kern w:val="0"/>
          <w:szCs w:val="21"/>
        </w:rPr>
        <w:t>（1）（5分）在双缝干涉实验中，用绿色激光照射在双缝上，在缝后的屏幕上显示出干涉图样。若要增大干涉图样中两相邻亮条纹的间距，可选用的方法是________（选对1个得2分，选对2个得4分，选对3个得5分；每选错1个扣3分，最低得分为0分）。</w:t>
      </w:r>
    </w:p>
    <w:p>
      <w:pPr>
        <w:overflowPunct w:val="0"/>
        <w:adjustRightInd w:val="0"/>
        <w:spacing w:line="360" w:lineRule="auto"/>
        <w:ind w:firstLine="420" w:firstLineChars="200"/>
        <w:textAlignment w:val="center"/>
        <w:rPr>
          <w:kern w:val="0"/>
          <w:szCs w:val="21"/>
        </w:rPr>
      </w:pPr>
      <w:r>
        <w:rPr>
          <w:kern w:val="0"/>
          <w:szCs w:val="21"/>
        </w:rPr>
        <w:t>A．改用红色激光                         B．改用蓝色激光</w:t>
      </w:r>
    </w:p>
    <w:p>
      <w:pPr>
        <w:overflowPunct w:val="0"/>
        <w:adjustRightInd w:val="0"/>
        <w:spacing w:line="360" w:lineRule="auto"/>
        <w:ind w:firstLine="420" w:firstLineChars="200"/>
        <w:textAlignment w:val="center"/>
        <w:rPr>
          <w:kern w:val="0"/>
          <w:szCs w:val="21"/>
        </w:rPr>
      </w:pPr>
      <w:r>
        <w:rPr>
          <w:kern w:val="0"/>
          <w:szCs w:val="21"/>
        </w:rPr>
        <w:t>C．减小双缝间距                         D．将屏幕向远离双缝的位置移动</w:t>
      </w:r>
    </w:p>
    <w:p>
      <w:pPr>
        <w:overflowPunct w:val="0"/>
        <w:adjustRightInd w:val="0"/>
        <w:spacing w:line="360" w:lineRule="auto"/>
        <w:ind w:firstLine="420" w:firstLineChars="200"/>
        <w:textAlignment w:val="center"/>
        <w:rPr>
          <w:kern w:val="0"/>
          <w:szCs w:val="21"/>
        </w:rPr>
      </w:pPr>
      <w:r>
        <w:rPr>
          <w:kern w:val="0"/>
          <w:szCs w:val="21"/>
        </w:rPr>
        <w:t>E．将光源向远离双缝的位置移动</w:t>
      </w:r>
    </w:p>
    <w:p>
      <w:pPr>
        <w:overflowPunct w:val="0"/>
        <w:adjustRightInd w:val="0"/>
        <w:spacing w:line="360" w:lineRule="auto"/>
        <w:ind w:firstLine="420" w:firstLineChars="200"/>
        <w:jc w:val="center"/>
        <w:textAlignment w:val="center"/>
        <w:rPr>
          <w:kern w:val="0"/>
          <w:szCs w:val="21"/>
        </w:rPr>
      </w:pPr>
      <w:r>
        <w:rPr>
          <w:kern w:val="0"/>
          <w:szCs w:val="21"/>
        </w:rPr>
        <w:t>（2）（10分）一直桶状容器的高为2</w:t>
      </w:r>
      <w:r>
        <w:rPr>
          <w:i/>
          <w:kern w:val="0"/>
          <w:szCs w:val="21"/>
        </w:rPr>
        <w:t>l</w:t>
      </w:r>
      <w:r>
        <w:rPr>
          <w:kern w:val="0"/>
          <w:szCs w:val="21"/>
        </w:rPr>
        <w:t>，底面是边长为</w:t>
      </w:r>
      <w:r>
        <w:rPr>
          <w:i/>
          <w:kern w:val="0"/>
          <w:szCs w:val="21"/>
        </w:rPr>
        <w:t>l</w:t>
      </w:r>
      <w:r>
        <w:rPr>
          <w:kern w:val="0"/>
          <w:szCs w:val="21"/>
        </w:rPr>
        <w:t>的正方形；容器内装满某种透明液体，过容器中心轴</w:t>
      </w:r>
      <w:r>
        <w:rPr>
          <w:i/>
          <w:kern w:val="0"/>
          <w:szCs w:val="21"/>
        </w:rPr>
        <w:t>DD</w:t>
      </w:r>
      <w:r>
        <w:rPr>
          <w:kern w:val="0"/>
          <w:szCs w:val="21"/>
        </w:rPr>
        <w:t>′、</w:t>
      </w:r>
      <w:r>
        <w:rPr>
          <w:rFonts w:hint="eastAsia"/>
          <w:kern w:val="0"/>
          <w:szCs w:val="21"/>
        </w:rPr>
        <w:t>学.科网</w:t>
      </w:r>
      <w:r>
        <w:rPr>
          <w:kern w:val="0"/>
          <w:szCs w:val="21"/>
        </w:rPr>
        <w:t>垂直于左右两侧面的剖面图如图所示。容器右侧内壁涂有反光材料，其他内壁涂有吸光材料。在剖面的左下角处有一点光源，已知由液体上表面的</w:t>
      </w:r>
      <w:r>
        <w:rPr>
          <w:i/>
          <w:kern w:val="0"/>
          <w:szCs w:val="21"/>
        </w:rPr>
        <w:t>D</w:t>
      </w:r>
      <w:r>
        <w:rPr>
          <w:kern w:val="0"/>
          <w:szCs w:val="21"/>
        </w:rPr>
        <w:t>点射出的两束光线相互垂直，求该液体的折射率。</w:t>
      </w:r>
      <w:r>
        <w:rPr>
          <w:kern w:val="0"/>
          <w:szCs w:val="21"/>
        </w:rPr>
        <w:drawing>
          <wp:inline distT="0" distB="0" distL="114300" distR="114300">
            <wp:extent cx="1475740" cy="1475740"/>
            <wp:effectExtent l="0" t="0" r="10160" b="10160"/>
            <wp:docPr id="6" name="图片 923" descr="2017-06-08 12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23" descr="2017-06-08 120952"/>
                    <pic:cNvPicPr>
                      <a:picLocks noChangeAspect="1"/>
                    </pic:cNvPicPr>
                  </pic:nvPicPr>
                  <pic:blipFill>
                    <a:blip r:embed="rId131"/>
                    <a:stretch>
                      <a:fillRect/>
                    </a:stretch>
                  </pic:blipFill>
                  <pic:spPr>
                    <a:xfrm>
                      <a:off x="0" y="0"/>
                      <a:ext cx="1475740" cy="1475740"/>
                    </a:xfrm>
                    <a:prstGeom prst="rect">
                      <a:avLst/>
                    </a:prstGeom>
                    <a:noFill/>
                    <a:ln w="9525">
                      <a:noFill/>
                    </a:ln>
                  </pic:spPr>
                </pic:pic>
              </a:graphicData>
            </a:graphic>
          </wp:inline>
        </w:drawing>
      </w:r>
    </w:p>
    <w:p>
      <w:pPr>
        <w:spacing w:line="360" w:lineRule="auto"/>
      </w:pPr>
      <w:r>
        <w:t>35．[化学——选修3：物质结构与性质]（15分）</w:t>
      </w:r>
    </w:p>
    <w:p>
      <w:pPr>
        <w:spacing w:line="360" w:lineRule="auto"/>
        <w:ind w:firstLine="420" w:firstLineChars="200"/>
      </w:pPr>
      <w:r>
        <w:t>我国科学家最近成功合成了世界上首个五氮阴离子盐(N</w:t>
      </w:r>
      <w:r>
        <w:rPr>
          <w:vertAlign w:val="subscript"/>
        </w:rPr>
        <w:t>5</w:t>
      </w:r>
      <w:r>
        <w:t>)</w:t>
      </w:r>
      <w:r>
        <w:rPr>
          <w:vertAlign w:val="subscript"/>
        </w:rPr>
        <w:t>6</w:t>
      </w:r>
      <w:r>
        <w:t>(H</w:t>
      </w:r>
      <w:r>
        <w:rPr>
          <w:vertAlign w:val="subscript"/>
        </w:rPr>
        <w:t>3</w:t>
      </w:r>
      <w:r>
        <w:t>O)</w:t>
      </w:r>
      <w:r>
        <w:rPr>
          <w:vertAlign w:val="subscript"/>
        </w:rPr>
        <w:t>3</w:t>
      </w:r>
      <w:r>
        <w:t>(NH</w:t>
      </w:r>
      <w:r>
        <w:rPr>
          <w:vertAlign w:val="subscript"/>
        </w:rPr>
        <w:t>4</w:t>
      </w:r>
      <w:r>
        <w:t>)</w:t>
      </w:r>
      <w:r>
        <w:rPr>
          <w:vertAlign w:val="subscript"/>
        </w:rPr>
        <w:t>4</w:t>
      </w:r>
      <w:r>
        <w:t>Cl（用R代表）。回答下列问题：</w:t>
      </w:r>
    </w:p>
    <w:p>
      <w:pPr>
        <w:spacing w:line="360" w:lineRule="auto"/>
        <w:ind w:firstLine="420" w:firstLineChars="200"/>
      </w:pPr>
      <w:r>
        <w:t>（1）氮原子价层电子的轨道表达式（电子排布图）为_____________。</w:t>
      </w:r>
    </w:p>
    <w:p>
      <w:pPr>
        <w:spacing w:line="360" w:lineRule="auto"/>
        <w:ind w:firstLine="420" w:firstLineChars="200"/>
      </w:pPr>
      <w:r>
        <w:t>（2）元素的基态气态原子得到一个电子形成气态负一价离子时所放出的能量称作第一电子亲和能（</w:t>
      </w:r>
      <w:r>
        <w:rPr>
          <w:i/>
        </w:rPr>
        <w:t>E</w:t>
      </w:r>
      <w:r>
        <w:rPr>
          <w:vertAlign w:val="subscript"/>
        </w:rPr>
        <w:t>1</w:t>
      </w:r>
      <w:r>
        <w:t>）。第二周期部分元素的</w:t>
      </w:r>
      <w:r>
        <w:rPr>
          <w:i/>
        </w:rPr>
        <w:t>E</w:t>
      </w:r>
      <w:r>
        <w:rPr>
          <w:vertAlign w:val="subscript"/>
        </w:rPr>
        <w:t>1</w:t>
      </w:r>
      <w:r>
        <w:t>变化趋势如图（a）所示，其中除氮元素外，其他元素的</w:t>
      </w:r>
      <w:r>
        <w:rPr>
          <w:i/>
        </w:rPr>
        <w:t>E</w:t>
      </w:r>
      <w:r>
        <w:rPr>
          <w:vertAlign w:val="subscript"/>
        </w:rPr>
        <w:t>1</w:t>
      </w:r>
      <w:r>
        <w:t>自左而右依次增大的原因是___________；氮元素的</w:t>
      </w:r>
      <w:r>
        <w:rPr>
          <w:i/>
        </w:rPr>
        <w:t>E</w:t>
      </w:r>
      <w:r>
        <w:rPr>
          <w:vertAlign w:val="subscript"/>
        </w:rPr>
        <w:t>1</w:t>
      </w:r>
      <w:r>
        <w:t>呈现异常的原因是__________。</w:t>
      </w:r>
    </w:p>
    <w:p>
      <w:pPr>
        <w:spacing w:line="360" w:lineRule="auto"/>
        <w:ind w:firstLine="420" w:firstLineChars="200"/>
      </w:pPr>
      <w:r>
        <w:t>（3）经X射线衍射测得化合物R的晶体结构，其局部结构如图（b）所示。</w:t>
      </w:r>
    </w:p>
    <w:p>
      <w:pPr>
        <w:spacing w:line="360" w:lineRule="auto"/>
        <w:ind w:firstLine="420" w:firstLineChars="200"/>
      </w:pPr>
      <w:r>
        <w:rPr>
          <w:rFonts w:hint="eastAsia" w:ascii="宋体" w:hAnsi="宋体" w:cs="宋体"/>
        </w:rPr>
        <w:t>①</w:t>
      </w:r>
      <w:r>
        <w:t>从结构角度分析，R中两种阳离子的相同之处为_________，不同之处为__________。（填标号）</w:t>
      </w:r>
    </w:p>
    <w:p>
      <w:pPr>
        <w:spacing w:line="360" w:lineRule="auto"/>
        <w:ind w:firstLine="420" w:firstLineChars="200"/>
      </w:pPr>
      <w:r>
        <w:t>A．中心原子的杂化轨道类型</w:t>
      </w:r>
      <w:r>
        <w:tab/>
      </w:r>
      <w:r>
        <w:tab/>
      </w:r>
      <w:r>
        <w:tab/>
      </w:r>
      <w:r>
        <w:t>B．中心原子的价层电子对数</w:t>
      </w:r>
    </w:p>
    <w:p>
      <w:pPr>
        <w:spacing w:line="360" w:lineRule="auto"/>
        <w:ind w:firstLine="420" w:firstLineChars="200"/>
      </w:pPr>
      <w:r>
        <w:t>C．立体结构</w:t>
      </w:r>
      <w:r>
        <w:tab/>
      </w:r>
      <w:r>
        <w:tab/>
      </w:r>
      <w:r>
        <w:tab/>
      </w:r>
      <w:r>
        <w:tab/>
      </w:r>
      <w:r>
        <w:tab/>
      </w:r>
      <w:r>
        <w:tab/>
      </w:r>
      <w:r>
        <w:tab/>
      </w:r>
      <w:r>
        <w:t>D．共价键类型</w:t>
      </w:r>
    </w:p>
    <w:p>
      <w:pPr>
        <w:spacing w:line="360" w:lineRule="auto"/>
        <w:ind w:firstLine="420" w:firstLineChars="200"/>
      </w:pPr>
      <w:r>
        <w:rPr>
          <w:rFonts w:hint="eastAsia" w:ascii="宋体" w:hAnsi="宋体" w:cs="宋体"/>
        </w:rPr>
        <w:t>②</w:t>
      </w:r>
      <w:r>
        <w:t>R中阴离子N</w:t>
      </w:r>
      <w:r>
        <w:rPr>
          <w:vertAlign w:val="subscript"/>
        </w:rPr>
        <w:t>5</w:t>
      </w:r>
      <w:r>
        <w:rPr>
          <w:vertAlign w:val="superscript"/>
        </w:rPr>
        <w:t>-</w:t>
      </w:r>
      <w:r>
        <w:t>中的σ键总数为________个。分子中的大π键可用符号</w:t>
      </w:r>
      <w:r>
        <w:rPr>
          <w:position w:val="-10"/>
          <w:szCs w:val="21"/>
        </w:rPr>
        <w:object>
          <v:shape id="_x0000_i1948" o:spt="75" type="#_x0000_t75" style="height:17.25pt;width:17.25pt;" o:ole="t" filled="f" o:preferrelative="t" stroked="f" coordsize="21600,21600">
            <v:path/>
            <v:fill on="f" focussize="0,0"/>
            <v:stroke on="f"/>
            <v:imagedata r:id="rId133" o:title=""/>
            <o:lock v:ext="edit" aspectratio="t"/>
            <w10:wrap type="none"/>
            <w10:anchorlock/>
          </v:shape>
          <o:OLEObject Type="Embed" ProgID="Equation.DSMT4" ShapeID="_x0000_i1948" DrawAspect="Content" ObjectID="_1468075781" r:id="rId132">
            <o:LockedField>false</o:LockedField>
          </o:OLEObject>
        </w:object>
      </w:r>
      <w:r>
        <w:t>表示，其中</w:t>
      </w:r>
      <w:r>
        <w:rPr>
          <w:i/>
        </w:rPr>
        <w:t>m</w:t>
      </w:r>
      <w:r>
        <w:t>代表参与形成的大π键原子数，</w:t>
      </w:r>
      <w:r>
        <w:rPr>
          <w:i/>
        </w:rPr>
        <w:t>n</w:t>
      </w:r>
      <w:r>
        <w:t>代表参与形成大π键的电子数（如苯分子中的大π键可表示为</w:t>
      </w:r>
      <w:r>
        <w:rPr>
          <w:position w:val="-10"/>
          <w:szCs w:val="21"/>
        </w:rPr>
        <w:object>
          <v:shape id="_x0000_i1949" o:spt="75" type="#_x0000_t75" style="height:17.25pt;width:15.75pt;" o:ole="t" filled="f" o:preferrelative="t" stroked="f" coordsize="21600,21600">
            <v:path/>
            <v:fill on="f" focussize="0,0"/>
            <v:stroke on="f"/>
            <v:imagedata r:id="rId135" o:title=""/>
            <o:lock v:ext="edit" aspectratio="t"/>
            <w10:wrap type="none"/>
            <w10:anchorlock/>
          </v:shape>
          <o:OLEObject Type="Embed" ProgID="Equation.DSMT4" ShapeID="_x0000_i1949" DrawAspect="Content" ObjectID="_1468075782" r:id="rId134">
            <o:LockedField>false</o:LockedField>
          </o:OLEObject>
        </w:object>
      </w:r>
      <w:r>
        <w:t>），则N</w:t>
      </w:r>
      <w:r>
        <w:rPr>
          <w:vertAlign w:val="subscript"/>
        </w:rPr>
        <w:t>5</w:t>
      </w:r>
      <w:r>
        <w:rPr>
          <w:vertAlign w:val="superscript"/>
        </w:rPr>
        <w:t>-</w:t>
      </w:r>
      <w:r>
        <w:t>中的大π键应表示为____________。</w:t>
      </w:r>
    </w:p>
    <w:p>
      <w:pPr>
        <w:spacing w:line="360" w:lineRule="auto"/>
        <w:ind w:firstLine="420" w:firstLineChars="200"/>
      </w:pPr>
      <w:r>
        <w:rPr>
          <w:rFonts w:hint="eastAsia" w:ascii="宋体" w:hAnsi="宋体" w:cs="宋体"/>
        </w:rPr>
        <w:t>③</w:t>
      </w:r>
      <w:r>
        <w:t>图（b）中虚线代表氢键，其表示式为（NH</w:t>
      </w:r>
      <w:r>
        <w:rPr>
          <w:vertAlign w:val="subscript"/>
        </w:rPr>
        <w:t>4</w:t>
      </w:r>
      <w:r>
        <w:rPr>
          <w:vertAlign w:val="superscript"/>
        </w:rPr>
        <w:t>+</w:t>
      </w:r>
      <w:r>
        <w:t>）N-H</w:t>
      </w:r>
      <w:r>
        <w:rPr>
          <w:rFonts w:hint="eastAsia" w:ascii="宋体" w:hAnsi="宋体" w:cs="宋体"/>
        </w:rPr>
        <w:t>┄</w:t>
      </w:r>
      <w:r>
        <w:t>Cl、____________、____________。</w:t>
      </w:r>
    </w:p>
    <w:p>
      <w:pPr>
        <w:spacing w:line="360" w:lineRule="auto"/>
        <w:ind w:firstLine="420" w:firstLineChars="200"/>
        <w:jc w:val="center"/>
      </w:pPr>
      <w:r>
        <w:drawing>
          <wp:inline distT="0" distB="0" distL="114300" distR="114300">
            <wp:extent cx="4285615" cy="1695450"/>
            <wp:effectExtent l="0" t="0" r="635" b="0"/>
            <wp:docPr id="3"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6"/>
                    <pic:cNvPicPr>
                      <a:picLocks noChangeAspect="1"/>
                    </pic:cNvPicPr>
                  </pic:nvPicPr>
                  <pic:blipFill>
                    <a:blip r:embed="rId136">
                      <a:grayscl/>
                    </a:blip>
                    <a:stretch>
                      <a:fillRect/>
                    </a:stretch>
                  </pic:blipFill>
                  <pic:spPr>
                    <a:xfrm>
                      <a:off x="0" y="0"/>
                      <a:ext cx="4285615" cy="1695450"/>
                    </a:xfrm>
                    <a:prstGeom prst="rect">
                      <a:avLst/>
                    </a:prstGeom>
                    <a:noFill/>
                    <a:ln w="9525">
                      <a:noFill/>
                    </a:ln>
                  </pic:spPr>
                </pic:pic>
              </a:graphicData>
            </a:graphic>
          </wp:inline>
        </w:drawing>
      </w:r>
    </w:p>
    <w:p>
      <w:pPr>
        <w:spacing w:line="360" w:lineRule="auto"/>
        <w:ind w:firstLine="420" w:firstLineChars="200"/>
      </w:pPr>
      <w:r>
        <w:t>（4）R的晶体密度为</w:t>
      </w:r>
      <w:r>
        <w:rPr>
          <w:i/>
        </w:rPr>
        <w:t xml:space="preserve">d </w:t>
      </w:r>
      <w:r>
        <w:t>g·cm</w:t>
      </w:r>
      <w:r>
        <w:rPr>
          <w:vertAlign w:val="superscript"/>
        </w:rPr>
        <w:t>-3</w:t>
      </w:r>
      <w:r>
        <w:t>，其立方晶胞参数为</w:t>
      </w:r>
      <w:r>
        <w:rPr>
          <w:i/>
        </w:rPr>
        <w:t xml:space="preserve">a </w:t>
      </w:r>
      <w:r>
        <w:t>nm，晶胞中含有</w:t>
      </w:r>
      <w:r>
        <w:rPr>
          <w:i/>
        </w:rPr>
        <w:t>y</w:t>
      </w:r>
      <w:r>
        <w:t>个[(N</w:t>
      </w:r>
      <w:r>
        <w:rPr>
          <w:vertAlign w:val="subscript"/>
        </w:rPr>
        <w:t>5</w:t>
      </w:r>
      <w:r>
        <w:t>)</w:t>
      </w:r>
      <w:r>
        <w:rPr>
          <w:vertAlign w:val="subscript"/>
        </w:rPr>
        <w:t>6</w:t>
      </w:r>
      <w:r>
        <w:t>(H</w:t>
      </w:r>
      <w:r>
        <w:rPr>
          <w:vertAlign w:val="subscript"/>
        </w:rPr>
        <w:t>3</w:t>
      </w:r>
      <w:r>
        <w:t>O)</w:t>
      </w:r>
      <w:r>
        <w:rPr>
          <w:vertAlign w:val="subscript"/>
        </w:rPr>
        <w:t>3</w:t>
      </w:r>
      <w:r>
        <w:t>(NH</w:t>
      </w:r>
      <w:r>
        <w:rPr>
          <w:vertAlign w:val="subscript"/>
        </w:rPr>
        <w:t>4</w:t>
      </w:r>
      <w:r>
        <w:t>)</w:t>
      </w:r>
      <w:r>
        <w:rPr>
          <w:vertAlign w:val="subscript"/>
        </w:rPr>
        <w:t>4</w:t>
      </w:r>
      <w:r>
        <w:t>Cl]单元，该单元的相对质量为</w:t>
      </w:r>
      <w:r>
        <w:rPr>
          <w:i/>
        </w:rPr>
        <w:t>M</w:t>
      </w:r>
      <w:r>
        <w:t>，则</w:t>
      </w:r>
      <w:r>
        <w:rPr>
          <w:i/>
        </w:rPr>
        <w:t>y</w:t>
      </w:r>
      <w:r>
        <w:t>的计算表达式为______________。</w:t>
      </w:r>
    </w:p>
    <w:p>
      <w:pPr>
        <w:spacing w:line="360" w:lineRule="auto"/>
      </w:pPr>
      <w:r>
        <w:t>36．[化学——选修5：有机化学基础]（15分）</w:t>
      </w:r>
    </w:p>
    <w:p>
      <w:pPr>
        <w:spacing w:line="360" w:lineRule="auto"/>
        <w:ind w:firstLine="420" w:firstLineChars="200"/>
      </w:pPr>
      <w:r>
        <w:t>化合物G是治疗高血压的药物“比索洛尔”的中间体，一种合成G的路线如下：</w:t>
      </w:r>
    </w:p>
    <w:p>
      <w:pPr>
        <w:spacing w:line="360" w:lineRule="auto"/>
        <w:ind w:firstLine="420" w:firstLineChars="200"/>
        <w:jc w:val="center"/>
      </w:pPr>
      <w:r>
        <w:drawing>
          <wp:inline distT="0" distB="0" distL="114300" distR="114300">
            <wp:extent cx="4587875" cy="1420495"/>
            <wp:effectExtent l="0" t="0" r="3175" b="8255"/>
            <wp:docPr id="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27"/>
                    <pic:cNvPicPr>
                      <a:picLocks noChangeAspect="1"/>
                    </pic:cNvPicPr>
                  </pic:nvPicPr>
                  <pic:blipFill>
                    <a:blip r:embed="rId137"/>
                    <a:stretch>
                      <a:fillRect/>
                    </a:stretch>
                  </pic:blipFill>
                  <pic:spPr>
                    <a:xfrm>
                      <a:off x="0" y="0"/>
                      <a:ext cx="4587875" cy="1420495"/>
                    </a:xfrm>
                    <a:prstGeom prst="rect">
                      <a:avLst/>
                    </a:prstGeom>
                    <a:noFill/>
                    <a:ln w="9525">
                      <a:noFill/>
                    </a:ln>
                  </pic:spPr>
                </pic:pic>
              </a:graphicData>
            </a:graphic>
          </wp:inline>
        </w:drawing>
      </w:r>
    </w:p>
    <w:p>
      <w:pPr>
        <w:spacing w:line="360" w:lineRule="auto"/>
        <w:ind w:firstLine="420" w:firstLineChars="200"/>
      </w:pPr>
      <w:r>
        <w:t>已知以下信息：</w:t>
      </w:r>
    </w:p>
    <w:p>
      <w:pPr>
        <w:spacing w:line="360" w:lineRule="auto"/>
        <w:ind w:firstLine="420" w:firstLineChars="200"/>
      </w:pPr>
      <w:r>
        <w:rPr>
          <w:rFonts w:hint="eastAsia" w:ascii="宋体" w:hAnsi="宋体" w:cs="宋体"/>
        </w:rPr>
        <w:t>①</w:t>
      </w:r>
      <w:r>
        <w:t>A的核磁共振氢谱为单峰；B的核磁共振氢谱为三组峰，峰面积比为6</w:t>
      </w:r>
      <w:r>
        <w:rPr>
          <w:rFonts w:hint="eastAsia" w:ascii="宋体" w:hAnsi="宋体" w:cs="宋体"/>
        </w:rPr>
        <w:t>∶</w:t>
      </w:r>
      <w:r>
        <w:t>1</w:t>
      </w:r>
      <w:r>
        <w:rPr>
          <w:rFonts w:hint="eastAsia" w:ascii="宋体" w:hAnsi="宋体" w:cs="宋体"/>
        </w:rPr>
        <w:t>∶</w:t>
      </w:r>
      <w:r>
        <w:t>1。</w:t>
      </w:r>
    </w:p>
    <w:p>
      <w:pPr>
        <w:spacing w:line="360" w:lineRule="auto"/>
        <w:ind w:firstLine="420" w:firstLineChars="200"/>
      </w:pPr>
      <w:r>
        <w:rPr>
          <w:rFonts w:hint="eastAsia" w:ascii="宋体" w:hAnsi="宋体" w:cs="宋体"/>
        </w:rPr>
        <w:t>②</w:t>
      </w:r>
      <w:r>
        <w:t>D的苯环上仅有两种不同化学环境的氢；1 mol D可与1 mol NaOH或2 mol Na反应。</w:t>
      </w:r>
    </w:p>
    <w:p>
      <w:pPr>
        <w:spacing w:line="360" w:lineRule="auto"/>
        <w:ind w:firstLine="420" w:firstLineChars="200"/>
      </w:pPr>
      <w:r>
        <w:t>回答下列问题：</w:t>
      </w:r>
    </w:p>
    <w:p>
      <w:pPr>
        <w:spacing w:line="360" w:lineRule="auto"/>
        <w:ind w:firstLine="420" w:firstLineChars="200"/>
      </w:pPr>
      <w:r>
        <w:t>（1）A的结构简式为____________。</w:t>
      </w:r>
    </w:p>
    <w:p>
      <w:pPr>
        <w:spacing w:line="360" w:lineRule="auto"/>
        <w:ind w:firstLine="420" w:firstLineChars="200"/>
      </w:pPr>
      <w:r>
        <w:t>（2）B的化学名称为____________。</w:t>
      </w:r>
    </w:p>
    <w:p>
      <w:pPr>
        <w:spacing w:line="360" w:lineRule="auto"/>
        <w:ind w:firstLine="420" w:firstLineChars="200"/>
      </w:pPr>
      <w:r>
        <w:t>（3）C与D反应生成E的化学方程式为____________。</w:t>
      </w:r>
    </w:p>
    <w:p>
      <w:pPr>
        <w:spacing w:line="360" w:lineRule="auto"/>
        <w:ind w:firstLine="420" w:firstLineChars="200"/>
      </w:pPr>
      <w:r>
        <w:t>（4）由E生成F的反应类型为____________。</w:t>
      </w:r>
    </w:p>
    <w:p>
      <w:pPr>
        <w:spacing w:line="360" w:lineRule="auto"/>
        <w:ind w:firstLine="420" w:firstLineChars="200"/>
      </w:pPr>
      <w:r>
        <w:t>（5）G是分子式为____________。</w:t>
      </w:r>
    </w:p>
    <w:p>
      <w:pPr>
        <w:spacing w:line="360" w:lineRule="auto"/>
        <w:ind w:firstLine="420" w:firstLineChars="200"/>
      </w:pPr>
      <w:r>
        <w:t>（6）L是D的同分异构体，可与FeCl</w:t>
      </w:r>
      <w:r>
        <w:rPr>
          <w:vertAlign w:val="subscript"/>
        </w:rPr>
        <w:t>3</w:t>
      </w:r>
      <w:r>
        <w:t>溶液发生显色反应，1 mol的L可与2 mol的Na</w:t>
      </w:r>
      <w:r>
        <w:rPr>
          <w:vertAlign w:val="subscript"/>
        </w:rPr>
        <w:t>2</w:t>
      </w:r>
      <w:r>
        <w:t>CO</w:t>
      </w:r>
      <w:r>
        <w:rPr>
          <w:vertAlign w:val="subscript"/>
        </w:rPr>
        <w:t>3</w:t>
      </w:r>
      <w:r>
        <w:t>反应，L共有______种；其中核磁共振氢谱为四组峰，峰面积比为3</w:t>
      </w:r>
      <w:r>
        <w:rPr>
          <w:rFonts w:hint="eastAsia" w:ascii="宋体" w:hAnsi="宋体" w:cs="宋体"/>
        </w:rPr>
        <w:t>∶</w:t>
      </w:r>
      <w:r>
        <w:t>2</w:t>
      </w:r>
      <w:r>
        <w:rPr>
          <w:rFonts w:hint="eastAsia" w:ascii="宋体" w:hAnsi="宋体" w:cs="宋体"/>
        </w:rPr>
        <w:t>∶</w:t>
      </w:r>
      <w:r>
        <w:t>2</w:t>
      </w:r>
      <w:r>
        <w:rPr>
          <w:rFonts w:hint="eastAsia" w:ascii="宋体" w:hAnsi="宋体" w:cs="宋体"/>
        </w:rPr>
        <w:t>∶</w:t>
      </w:r>
      <w:r>
        <w:t>1的结构简式为___________、____________。</w:t>
      </w:r>
    </w:p>
    <w:p>
      <w:pPr>
        <w:spacing w:line="360" w:lineRule="auto"/>
        <w:textAlignment w:val="center"/>
        <w:rPr>
          <w:kern w:val="0"/>
          <w:szCs w:val="21"/>
        </w:rPr>
      </w:pPr>
      <w:r>
        <w:rPr>
          <w:szCs w:val="21"/>
        </w:rPr>
        <w:t>37．</w:t>
      </w:r>
      <w:r>
        <w:rPr>
          <w:kern w:val="0"/>
          <w:szCs w:val="21"/>
        </w:rPr>
        <w:t>[生物——选修1：生物技术实践]（15分）</w:t>
      </w:r>
    </w:p>
    <w:p>
      <w:pPr>
        <w:spacing w:line="360" w:lineRule="auto"/>
        <w:ind w:firstLine="420" w:firstLineChars="200"/>
      </w:pPr>
      <w:r>
        <w:t>豆豉是大豆经过发酵制成的一种食品。为了研究影响豆豉发酵效果的因素，某小组将等量的甲、乙两菌种分别接入等量的A、B两桶煮熟大豆中并混匀，再将两者置于适宜条件下进行发酵，并在32 h内定期取样观测发酵效果。回答下列问题：</w:t>
      </w:r>
    </w:p>
    <w:p>
      <w:pPr>
        <w:spacing w:line="360" w:lineRule="auto"/>
        <w:ind w:firstLine="420" w:firstLineChars="200"/>
      </w:pPr>
      <w:r>
        <w:t>（1）该实验的自变量是____________________、__________________________。</w:t>
      </w:r>
    </w:p>
    <w:p>
      <w:pPr>
        <w:spacing w:line="360" w:lineRule="auto"/>
        <w:ind w:firstLine="420" w:firstLineChars="200"/>
      </w:pPr>
      <w:r>
        <w:t>（2）如果发现发酵容器内上层大豆的发酵效果比底层的好，说明该发酵菌是__________________________。</w:t>
      </w:r>
    </w:p>
    <w:p>
      <w:pPr>
        <w:spacing w:line="360" w:lineRule="auto"/>
        <w:ind w:firstLine="420" w:firstLineChars="200"/>
      </w:pPr>
      <w:r>
        <w:t>（3）如果在实验后，发现32 h内的发酵效果越来越好，且随发酵时间呈直线上升关系，则无法确定发酵的最佳时间；若要确定最佳发酵时间，还需要做的事情是__________________________。</w:t>
      </w:r>
    </w:p>
    <w:p>
      <w:pPr>
        <w:spacing w:line="360" w:lineRule="auto"/>
        <w:ind w:firstLine="420" w:firstLineChars="200"/>
      </w:pPr>
      <w:r>
        <w:t>（4）从大豆到豆豉，大豆中的成分会发生一定的变化，其中，蛋白质转变为__________________________，脂肪转变为__________________________。</w:t>
      </w:r>
    </w:p>
    <w:p>
      <w:pPr>
        <w:spacing w:line="360" w:lineRule="auto"/>
        <w:rPr>
          <w:szCs w:val="21"/>
        </w:rPr>
      </w:pPr>
      <w:r>
        <w:rPr>
          <w:szCs w:val="21"/>
        </w:rPr>
        <w:t>38．[生物——选修3：现代生物科技专题]（15分）</w:t>
      </w:r>
    </w:p>
    <w:p>
      <w:pPr>
        <w:spacing w:line="360" w:lineRule="auto"/>
        <w:ind w:firstLine="420" w:firstLineChars="200"/>
      </w:pPr>
      <w:r>
        <w:t>几丁质是许多真菌细胞壁的重要成分，几丁质酶可催化几丁质水解。通过基因工程将几丁质酶基因转入植物体内，可增强其抗真菌病的能力。回答下列问题：</w:t>
      </w:r>
    </w:p>
    <w:p>
      <w:pPr>
        <w:spacing w:line="360" w:lineRule="auto"/>
        <w:ind w:firstLine="420" w:firstLineChars="200"/>
      </w:pPr>
      <w:r>
        <w:t>（1）在进行基因工程操作时，若要从植物体中提取几丁质酶的mRNA，常选用嫩叶而不选用老叶作为实验材料，原因是__________________________。提取RNA时，提取液中需添加RNA酶抑制剂，其目的是__________________________。</w:t>
      </w:r>
    </w:p>
    <w:p>
      <w:pPr>
        <w:spacing w:line="360" w:lineRule="auto"/>
        <w:ind w:firstLine="420" w:firstLineChars="200"/>
      </w:pPr>
      <w:r>
        <w:t>（2）以mRNA为材料可以获得cDNA，其原理是__________________________。</w:t>
      </w:r>
    </w:p>
    <w:p>
      <w:pPr>
        <w:spacing w:line="360" w:lineRule="auto"/>
        <w:ind w:firstLine="420" w:firstLineChars="200"/>
      </w:pPr>
      <w:r>
        <w:t>（3）若要使目的基因在受体细胞中表达，</w:t>
      </w:r>
      <w:r>
        <w:rPr>
          <w:rFonts w:hint="eastAsia"/>
        </w:rPr>
        <w:t>学.科网</w:t>
      </w:r>
      <w:r>
        <w:t>需要通过质粒载体而不能直接将目的基因导入受体细胞，原因是__________________________（答出两点即可）。</w:t>
      </w:r>
    </w:p>
    <w:p>
      <w:pPr>
        <w:spacing w:line="360" w:lineRule="auto"/>
        <w:ind w:firstLine="420" w:firstLineChars="200"/>
      </w:pPr>
      <w:r>
        <w:t>（4）当几丁质酶基因和质粒载体连接时，DNA连接酶催化形成的化学键是__________________________。</w:t>
      </w:r>
    </w:p>
    <w:p>
      <w:pPr>
        <w:spacing w:line="360" w:lineRule="auto"/>
        <w:ind w:firstLine="420" w:firstLineChars="200"/>
      </w:pPr>
      <w:r>
        <w:t>（5）若获得的转基因植株（几丁质酶基因已经整合到植物的基因组中）抗真菌病的能力没有提高，根据中心法则分析，其可能的原因是__________________________。</w:t>
      </w:r>
    </w:p>
    <w:p>
      <w:pPr>
        <w:widowControl/>
        <w:jc w:val="left"/>
      </w:pPr>
      <w:r>
        <w:br w:type="page"/>
      </w:r>
    </w:p>
    <w:p>
      <w:pPr>
        <w:spacing w:line="360" w:lineRule="auto"/>
        <w:rPr>
          <w:rFonts w:ascii="宋体" w:hAnsi="宋体"/>
          <w:sz w:val="18"/>
          <w:szCs w:val="18"/>
        </w:rPr>
      </w:pPr>
      <w:r>
        <w:rPr>
          <w:rFonts w:hint="eastAsia" w:ascii="宋体" w:hAnsi="宋体"/>
          <w:sz w:val="18"/>
          <w:szCs w:val="18"/>
        </w:rPr>
        <w:t>绝密★启用前</w:t>
      </w:r>
    </w:p>
    <w:p>
      <w:pPr>
        <w:spacing w:line="360" w:lineRule="auto"/>
        <w:jc w:val="center"/>
        <w:rPr>
          <w:rFonts w:ascii="宋体" w:hAnsi="宋体"/>
          <w:b/>
          <w:sz w:val="28"/>
          <w:szCs w:val="28"/>
        </w:rPr>
      </w:pPr>
      <w:r>
        <w:rPr>
          <w:rFonts w:hint="eastAsia" w:ascii="宋体" w:hAnsi="宋体"/>
          <w:b/>
          <w:sz w:val="28"/>
          <w:szCs w:val="28"/>
        </w:rPr>
        <w:t>2017年普通高等学校招生全国统一考试</w:t>
      </w:r>
    </w:p>
    <w:p>
      <w:pPr>
        <w:spacing w:line="360" w:lineRule="auto"/>
        <w:jc w:val="center"/>
        <w:rPr>
          <w:rFonts w:ascii="宋体" w:hAnsi="宋体"/>
          <w:b/>
          <w:bCs/>
          <w:szCs w:val="21"/>
        </w:rPr>
      </w:pPr>
      <w:r>
        <w:rPr>
          <w:rFonts w:hint="eastAsia" w:ascii="宋体" w:hAnsi="宋体"/>
          <w:b/>
          <w:bCs/>
          <w:sz w:val="30"/>
          <w:szCs w:val="30"/>
        </w:rPr>
        <w:t>理科综合能力测试试题答案</w:t>
      </w:r>
    </w:p>
    <w:p>
      <w:pPr>
        <w:spacing w:line="360" w:lineRule="auto"/>
        <w:rPr>
          <w:rFonts w:ascii="宋体" w:hAnsi="宋体"/>
          <w:b/>
          <w:szCs w:val="21"/>
        </w:rPr>
      </w:pPr>
      <w:r>
        <w:rPr>
          <w:rFonts w:hint="eastAsia" w:ascii="宋体" w:hAnsi="宋体"/>
          <w:b/>
          <w:szCs w:val="21"/>
        </w:rPr>
        <w:t>一、选择题</w:t>
      </w:r>
    </w:p>
    <w:p>
      <w:pPr>
        <w:spacing w:line="360" w:lineRule="auto"/>
        <w:ind w:left="422" w:hanging="422" w:hangingChars="200"/>
        <w:rPr>
          <w:rFonts w:ascii="宋体" w:hAnsi="宋体"/>
          <w:szCs w:val="21"/>
        </w:rPr>
      </w:pPr>
      <w:r>
        <w:rPr>
          <w:rFonts w:hint="eastAsia" w:ascii="宋体" w:hAnsi="宋体"/>
          <w:b/>
          <w:szCs w:val="21"/>
        </w:rPr>
        <w:t xml:space="preserve">   </w:t>
      </w:r>
      <w:r>
        <w:rPr>
          <w:rFonts w:hint="eastAsia" w:ascii="宋体" w:hAnsi="宋体"/>
          <w:szCs w:val="21"/>
        </w:rPr>
        <w:t>1．D 　　   2． C　　　3．C　　　4．C　　　　5．B　　　　　  6．D　</w:t>
      </w:r>
    </w:p>
    <w:p>
      <w:pPr>
        <w:spacing w:line="360" w:lineRule="auto"/>
        <w:ind w:firstLine="420" w:firstLineChars="200"/>
        <w:rPr>
          <w:rFonts w:ascii="宋体" w:hAnsi="宋体"/>
          <w:szCs w:val="21"/>
        </w:rPr>
      </w:pPr>
      <w:r>
        <w:rPr>
          <w:rFonts w:hint="eastAsia" w:ascii="宋体" w:hAnsi="宋体"/>
          <w:szCs w:val="21"/>
        </w:rPr>
        <w:t>7．C　　　　8．D　　　9．B　　　10．A  　　　11．C 　　　12．D        13．C</w:t>
      </w:r>
    </w:p>
    <w:p>
      <w:pPr>
        <w:spacing w:line="360" w:lineRule="auto"/>
        <w:ind w:firstLine="105" w:firstLineChars="50"/>
        <w:rPr>
          <w:rFonts w:ascii="宋体" w:hAnsi="宋体"/>
          <w:szCs w:val="21"/>
        </w:rPr>
      </w:pPr>
      <w:r>
        <w:rPr>
          <w:rFonts w:hint="eastAsia" w:ascii="宋体" w:hAnsi="宋体"/>
          <w:szCs w:val="21"/>
        </w:rPr>
        <w:t>二、选择题</w:t>
      </w:r>
    </w:p>
    <w:p>
      <w:pPr>
        <w:spacing w:line="360" w:lineRule="auto"/>
        <w:ind w:firstLine="525" w:firstLineChars="250"/>
        <w:rPr>
          <w:rFonts w:ascii="宋体" w:hAnsi="宋体"/>
          <w:szCs w:val="21"/>
        </w:rPr>
      </w:pPr>
      <w:r>
        <w:rPr>
          <w:rFonts w:hint="eastAsia" w:ascii="宋体" w:hAnsi="宋体"/>
          <w:szCs w:val="21"/>
        </w:rPr>
        <w:t>14．A　   15．B  　16．C　  17．B　　18．C　　19．CD　　20．BC　21．AD</w:t>
      </w:r>
    </w:p>
    <w:p>
      <w:pPr>
        <w:spacing w:line="360" w:lineRule="auto"/>
        <w:ind w:firstLine="105" w:firstLineChars="50"/>
        <w:rPr>
          <w:rFonts w:ascii="宋体" w:hAnsi="宋体"/>
          <w:szCs w:val="21"/>
        </w:rPr>
      </w:pPr>
      <w:r>
        <w:rPr>
          <w:rFonts w:hint="eastAsia" w:ascii="宋体" w:hAnsi="宋体"/>
          <w:szCs w:val="21"/>
        </w:rPr>
        <w:t>三、非选择题</w:t>
      </w:r>
    </w:p>
    <w:p>
      <w:pPr>
        <w:spacing w:line="360" w:lineRule="auto"/>
        <w:ind w:firstLine="105" w:firstLineChars="50"/>
        <w:rPr>
          <w:rFonts w:ascii="宋体" w:hAnsi="宋体"/>
          <w:szCs w:val="21"/>
        </w:rPr>
      </w:pPr>
      <w:r>
        <w:rPr>
          <w:rFonts w:hint="eastAsia" w:ascii="宋体" w:hAnsi="宋体"/>
          <w:szCs w:val="21"/>
        </w:rPr>
        <w:t>（一）必考题</w:t>
      </w:r>
    </w:p>
    <w:p>
      <w:pPr>
        <w:spacing w:line="360" w:lineRule="auto"/>
        <w:ind w:firstLine="105" w:firstLineChars="50"/>
        <w:rPr>
          <w:rFonts w:ascii="宋体" w:hAnsi="宋体"/>
          <w:szCs w:val="21"/>
        </w:rPr>
      </w:pPr>
      <w:r>
        <w:rPr>
          <w:rFonts w:hint="eastAsia" w:ascii="宋体" w:hAnsi="宋体"/>
          <w:szCs w:val="21"/>
        </w:rPr>
        <w:t>22.</w:t>
      </w:r>
    </w:p>
    <w:p>
      <w:pPr>
        <w:ind w:firstLine="105" w:firstLineChars="50"/>
        <w:rPr>
          <w:rFonts w:ascii="宋体" w:hAnsi="宋体"/>
          <w:szCs w:val="21"/>
        </w:rPr>
      </w:pPr>
      <w:r>
        <w:rPr>
          <w:rFonts w:hint="eastAsia" w:ascii="宋体" w:hAnsi="宋体"/>
          <w:szCs w:val="21"/>
        </w:rPr>
        <w:t>（1）</w:t>
      </w:r>
      <w:r>
        <w:rPr>
          <w:rFonts w:ascii="宋体" w:hAnsi="宋体"/>
          <w:position w:val="-4"/>
          <w:szCs w:val="21"/>
        </w:rPr>
        <w:object>
          <v:shape id="_x0000_i1952" o:spt="75" type="#_x0000_t75" style="height:17.25pt;width:10.5pt;" o:ole="t" filled="f" o:preferrelative="t" stroked="f" coordsize="21600,21600">
            <v:path/>
            <v:fill on="f" focussize="0,0"/>
            <v:stroke on="f"/>
            <v:imagedata r:id="rId139" o:title=""/>
            <o:lock v:ext="edit" aspectratio="t"/>
            <w10:wrap type="none"/>
            <w10:anchorlock/>
          </v:shape>
          <o:OLEObject Type="Embed" ProgID="Equation.DSMT4" ShapeID="_x0000_i1952" DrawAspect="Content" ObjectID="_1468075783" r:id="rId138">
            <o:LockedField>false</o:LockedField>
          </o:OLEObject>
        </w:object>
      </w:r>
      <w:r>
        <w:rPr>
          <w:rFonts w:ascii="宋体" w:hAnsi="宋体"/>
          <w:szCs w:val="21"/>
        </w:rPr>
        <w:t xml:space="preserve"> </w:t>
      </w:r>
      <w:r>
        <w:rPr>
          <w:rFonts w:hint="eastAsia" w:ascii="宋体" w:hAnsi="宋体"/>
          <w:szCs w:val="21"/>
        </w:rPr>
        <w:t>=</w:t>
      </w:r>
      <w:r>
        <w:rPr>
          <w:rFonts w:ascii="宋体" w:hAnsi="宋体"/>
          <w:position w:val="-12"/>
          <w:szCs w:val="21"/>
        </w:rPr>
        <w:object>
          <v:shape id="_x0000_i1953" o:spt="75" type="#_x0000_t75" style="height:18.75pt;width:12.75pt;" o:ole="t" filled="f" o:preferrelative="t" stroked="f" coordsize="21600,21600">
            <v:path/>
            <v:fill on="f" focussize="0,0"/>
            <v:stroke on="f"/>
            <v:imagedata r:id="rId141" o:title=""/>
            <o:lock v:ext="edit" aspectratio="t"/>
            <w10:wrap type="none"/>
            <w10:anchorlock/>
          </v:shape>
          <o:OLEObject Type="Embed" ProgID="Equation.DSMT4" ShapeID="_x0000_i1953" DrawAspect="Content" ObjectID="_1468075784" r:id="rId140">
            <o:LockedField>false</o:LockedField>
          </o:OLEObject>
        </w:object>
      </w:r>
      <w:r>
        <w:rPr>
          <w:rFonts w:hint="eastAsia" w:ascii="宋体" w:hAnsi="宋体"/>
          <w:szCs w:val="21"/>
        </w:rPr>
        <w:t>+</w:t>
      </w:r>
      <w:r>
        <w:rPr>
          <w:rFonts w:ascii="宋体" w:hAnsi="宋体"/>
          <w:szCs w:val="21"/>
        </w:rPr>
        <w:t xml:space="preserve"> </w:t>
      </w:r>
      <w:r>
        <w:rPr>
          <w:rFonts w:ascii="宋体" w:hAnsi="宋体"/>
          <w:position w:val="-24"/>
          <w:szCs w:val="21"/>
        </w:rPr>
        <w:object>
          <v:shape id="_x0000_i1954" o:spt="75" type="#_x0000_t75" style="height:31.5pt;width:12pt;" o:ole="t" filled="f" o:preferrelative="t" stroked="f" coordsize="21600,21600">
            <v:path/>
            <v:fill on="f" focussize="0,0"/>
            <v:stroke on="f"/>
            <v:imagedata r:id="rId143" o:title=""/>
            <o:lock v:ext="edit" aspectratio="t"/>
            <w10:wrap type="none"/>
            <w10:anchorlock/>
          </v:shape>
          <o:OLEObject Type="Embed" ProgID="Equation.DSMT4" ShapeID="_x0000_i1954" DrawAspect="Content" ObjectID="_1468075785" r:id="rId142">
            <o:LockedField>false</o:LockedField>
          </o:OLEObject>
        </w:object>
      </w:r>
      <w:r>
        <w:rPr>
          <w:rFonts w:ascii="宋体" w:hAnsi="宋体"/>
          <w:position w:val="-4"/>
          <w:szCs w:val="21"/>
        </w:rPr>
        <w:object>
          <v:shape id="_x0000_i1955" o:spt="75" type="#_x0000_t75" style="height:12pt;width:15pt;" o:ole="t" filled="f" o:preferrelative="t" stroked="f" coordsize="21600,21600">
            <v:path/>
            <v:fill on="f" focussize="0,0"/>
            <v:stroke on="f"/>
            <v:imagedata r:id="rId145" o:title=""/>
            <o:lock v:ext="edit" aspectratio="t"/>
            <w10:wrap type="none"/>
            <w10:anchorlock/>
          </v:shape>
          <o:OLEObject Type="Embed" ProgID="Equation.DSMT4" ShapeID="_x0000_i1955" DrawAspect="Content" ObjectID="_1468075786" r:id="rId144">
            <o:LockedField>false</o:LockedField>
          </o:OLEObject>
        </w:object>
      </w:r>
    </w:p>
    <w:p>
      <w:pPr>
        <w:ind w:firstLine="105" w:firstLineChars="50"/>
        <w:rPr>
          <w:rFonts w:ascii="宋体" w:hAnsi="宋体"/>
          <w:szCs w:val="21"/>
        </w:rPr>
      </w:pPr>
      <w:r>
        <w:rPr>
          <w:rFonts w:hint="eastAsia" w:ascii="宋体" w:hAnsi="宋体"/>
          <w:szCs w:val="21"/>
        </w:rPr>
        <w:t>（2）52.1</w:t>
      </w:r>
    </w:p>
    <w:p>
      <w:pPr>
        <w:rPr>
          <w:rFonts w:ascii="宋体" w:hAnsi="宋体"/>
          <w:szCs w:val="21"/>
        </w:rPr>
      </w:pPr>
      <w:r>
        <w:rPr>
          <w:rFonts w:hint="eastAsia" w:ascii="宋体" w:hAnsi="宋体"/>
          <w:szCs w:val="21"/>
        </w:rPr>
        <w:t xml:space="preserve">      16.3</w:t>
      </w:r>
    </w:p>
    <w:p>
      <w:pPr>
        <w:rPr>
          <w:rFonts w:ascii="宋体" w:hAnsi="宋体"/>
          <w:szCs w:val="21"/>
        </w:rPr>
      </w:pPr>
      <w:r>
        <w:rPr>
          <w:rFonts w:hint="eastAsia" w:ascii="宋体" w:hAnsi="宋体"/>
          <w:szCs w:val="21"/>
        </w:rPr>
        <w:t>23.</w:t>
      </w:r>
    </w:p>
    <w:p>
      <w:pPr>
        <w:rPr>
          <w:rFonts w:ascii="宋体" w:hAnsi="宋体"/>
          <w:szCs w:val="21"/>
        </w:rPr>
      </w:pPr>
      <w:r>
        <w:rPr>
          <w:rFonts w:hint="eastAsia" w:ascii="宋体" w:hAnsi="宋体"/>
          <w:szCs w:val="21"/>
        </w:rPr>
        <w:t>（1）连线如图。</w:t>
      </w:r>
    </w:p>
    <w:p>
      <w:pPr>
        <w:rPr>
          <w:rFonts w:ascii="宋体" w:hAnsi="宋体"/>
          <w:szCs w:val="21"/>
        </w:rPr>
      </w:pPr>
      <w:r>
        <w:rPr>
          <w:rFonts w:ascii="宋体" w:hAnsi="宋体"/>
          <w:szCs w:val="21"/>
        </w:rPr>
        <w:drawing>
          <wp:inline distT="0" distB="0" distL="114300" distR="114300">
            <wp:extent cx="1924050" cy="2095500"/>
            <wp:effectExtent l="0" t="0" r="0" b="0"/>
            <wp:docPr id="8"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32"/>
                    <pic:cNvPicPr>
                      <a:picLocks noChangeAspect="1"/>
                    </pic:cNvPicPr>
                  </pic:nvPicPr>
                  <pic:blipFill>
                    <a:blip r:embed="rId146"/>
                    <a:stretch>
                      <a:fillRect/>
                    </a:stretch>
                  </pic:blipFill>
                  <pic:spPr>
                    <a:xfrm>
                      <a:off x="0" y="0"/>
                      <a:ext cx="1924050" cy="2095500"/>
                    </a:xfrm>
                    <a:prstGeom prst="rect">
                      <a:avLst/>
                    </a:prstGeom>
                    <a:noFill/>
                    <a:ln w="9525">
                      <a:noFill/>
                    </a:ln>
                  </pic:spPr>
                </pic:pic>
              </a:graphicData>
            </a:graphic>
          </wp:inline>
        </w:drawing>
      </w:r>
    </w:p>
    <w:p>
      <w:pPr>
        <w:rPr>
          <w:rFonts w:ascii="宋体" w:hAnsi="宋体"/>
          <w:szCs w:val="21"/>
        </w:rPr>
      </w:pPr>
      <w:r>
        <w:rPr>
          <w:rFonts w:hint="eastAsia" w:ascii="宋体" w:hAnsi="宋体"/>
          <w:szCs w:val="21"/>
        </w:rPr>
        <w:t>（2）①20</w:t>
      </w:r>
    </w:p>
    <w:p>
      <w:pPr>
        <w:ind w:firstLine="525" w:firstLineChars="250"/>
        <w:rPr>
          <w:rFonts w:ascii="宋体" w:hAnsi="宋体"/>
          <w:szCs w:val="21"/>
        </w:rPr>
      </w:pPr>
      <w:r>
        <w:rPr>
          <w:rFonts w:hint="eastAsia" w:ascii="宋体" w:hAnsi="宋体"/>
          <w:szCs w:val="21"/>
        </w:rPr>
        <w:t>②左</w:t>
      </w:r>
    </w:p>
    <w:p>
      <w:pPr>
        <w:ind w:firstLine="525" w:firstLineChars="250"/>
        <w:rPr>
          <w:rFonts w:ascii="宋体" w:hAnsi="宋体"/>
          <w:szCs w:val="21"/>
        </w:rPr>
      </w:pPr>
      <w:r>
        <w:rPr>
          <w:rFonts w:hint="eastAsia" w:ascii="宋体" w:hAnsi="宋体"/>
          <w:szCs w:val="21"/>
        </w:rPr>
        <w:t>③相等</w:t>
      </w:r>
    </w:p>
    <w:p>
      <w:pPr>
        <w:ind w:firstLine="525" w:firstLineChars="250"/>
        <w:rPr>
          <w:rFonts w:ascii="宋体" w:hAnsi="宋体"/>
          <w:szCs w:val="21"/>
        </w:rPr>
      </w:pPr>
      <w:r>
        <w:rPr>
          <w:rFonts w:hint="eastAsia" w:ascii="宋体" w:hAnsi="宋体"/>
          <w:szCs w:val="21"/>
        </w:rPr>
        <w:t>④2 550</w:t>
      </w:r>
    </w:p>
    <w:p>
      <w:pPr>
        <w:rPr>
          <w:rFonts w:ascii="宋体" w:hAnsi="宋体"/>
          <w:szCs w:val="21"/>
        </w:rPr>
      </w:pPr>
      <w:r>
        <w:rPr>
          <w:rFonts w:hint="eastAsia" w:ascii="宋体" w:hAnsi="宋体"/>
          <w:szCs w:val="21"/>
        </w:rPr>
        <w:t>（3）调节</w:t>
      </w:r>
      <w:r>
        <w:rPr>
          <w:rFonts w:hint="eastAsia" w:ascii="宋体" w:hAnsi="宋体"/>
          <w:i/>
          <w:szCs w:val="21"/>
        </w:rPr>
        <w:t>R</w:t>
      </w:r>
      <w:r>
        <w:rPr>
          <w:rFonts w:hint="eastAsia" w:ascii="宋体" w:hAnsi="宋体"/>
          <w:szCs w:val="21"/>
          <w:vertAlign w:val="subscript"/>
        </w:rPr>
        <w:t>1</w:t>
      </w:r>
      <w:r>
        <w:rPr>
          <w:rFonts w:hint="eastAsia" w:ascii="宋体" w:hAnsi="宋体"/>
          <w:szCs w:val="21"/>
        </w:rPr>
        <w:t>上的分压，尽可能使微安表接近满量程</w:t>
      </w:r>
    </w:p>
    <w:p>
      <w:pPr>
        <w:ind w:firstLine="315" w:firstLineChars="150"/>
        <w:rPr>
          <w:rFonts w:ascii="宋体" w:hAnsi="宋体"/>
          <w:szCs w:val="21"/>
        </w:rPr>
      </w:pPr>
    </w:p>
    <w:p>
      <w:pPr>
        <w:ind w:firstLine="315" w:firstLineChars="150"/>
        <w:rPr>
          <w:rFonts w:ascii="宋体" w:hAnsi="宋体"/>
          <w:szCs w:val="21"/>
        </w:rPr>
      </w:pPr>
      <w:r>
        <w:rPr>
          <w:rFonts w:hint="eastAsia" w:ascii="宋体" w:hAnsi="宋体"/>
          <w:szCs w:val="21"/>
        </w:rPr>
        <w:t>24.（1）设冰球的质量为</w:t>
      </w:r>
      <w:r>
        <w:rPr>
          <w:rFonts w:hint="eastAsia" w:ascii="宋体" w:hAnsi="宋体"/>
          <w:i/>
          <w:szCs w:val="21"/>
        </w:rPr>
        <w:t>m</w:t>
      </w:r>
      <w:r>
        <w:rPr>
          <w:rFonts w:hint="eastAsia" w:ascii="宋体" w:hAnsi="宋体"/>
          <w:szCs w:val="21"/>
        </w:rPr>
        <w:t>，冰球与冰面之间的动摩擦因数为</w:t>
      </w:r>
      <w:r>
        <w:rPr>
          <w:rFonts w:ascii="宋体" w:hAnsi="宋体"/>
          <w:position w:val="-10"/>
          <w:szCs w:val="21"/>
        </w:rPr>
        <w:object>
          <v:shape id="_x0000_i1957" o:spt="75" type="#_x0000_t75" style="height:12.75pt;width:12pt;" o:ole="t" filled="f" o:preferrelative="t" stroked="f" coordsize="21600,21600">
            <v:path/>
            <v:fill on="f" focussize="0,0"/>
            <v:stroke on="f"/>
            <v:imagedata r:id="rId148" o:title=""/>
            <o:lock v:ext="edit" aspectratio="t"/>
            <w10:wrap type="none"/>
            <w10:anchorlock/>
          </v:shape>
          <o:OLEObject Type="Embed" ProgID="Equation.DSMT4" ShapeID="_x0000_i1957" DrawAspect="Content" ObjectID="_1468075787" r:id="rId147">
            <o:LockedField>false</o:LockedField>
          </o:OLEObject>
        </w:object>
      </w:r>
      <w:r>
        <w:rPr>
          <w:rFonts w:hint="eastAsia" w:ascii="宋体" w:hAnsi="宋体"/>
          <w:szCs w:val="21"/>
        </w:rPr>
        <w:t>，由动能定理得</w:t>
      </w:r>
    </w:p>
    <w:p>
      <w:pPr>
        <w:ind w:firstLine="315" w:firstLineChars="150"/>
        <w:rPr>
          <w:rFonts w:ascii="宋体" w:hAnsi="宋体"/>
          <w:szCs w:val="21"/>
        </w:rPr>
      </w:pPr>
      <w:r>
        <w:rPr>
          <w:rFonts w:hint="eastAsia" w:ascii="宋体" w:hAnsi="宋体"/>
          <w:szCs w:val="21"/>
        </w:rPr>
        <w:t xml:space="preserve">              </w:t>
      </w:r>
      <w:r>
        <w:rPr>
          <w:rFonts w:ascii="宋体" w:hAnsi="宋体"/>
          <w:position w:val="-10"/>
          <w:szCs w:val="21"/>
        </w:rPr>
        <w:object>
          <v:shape id="_x0000_i1958" o:spt="75" type="#_x0000_t75" style="height:12.75pt;width:18.75pt;" o:ole="t" filled="f" o:preferrelative="t" stroked="f" coordsize="21600,21600">
            <v:path/>
            <v:fill on="f" focussize="0,0"/>
            <v:stroke on="f"/>
            <v:imagedata r:id="rId150" o:title=""/>
            <o:lock v:ext="edit" aspectratio="t"/>
            <w10:wrap type="none"/>
            <w10:anchorlock/>
          </v:shape>
          <o:OLEObject Type="Embed" ProgID="Equation.DSMT4" ShapeID="_x0000_i1958" DrawAspect="Content" ObjectID="_1468075788" r:id="rId149">
            <o:LockedField>false</o:LockedField>
          </o:OLEObject>
        </w:object>
      </w:r>
      <w:r>
        <w:rPr>
          <w:rFonts w:hint="eastAsia" w:ascii="宋体" w:hAnsi="宋体"/>
          <w:i/>
          <w:szCs w:val="21"/>
        </w:rPr>
        <w:t>mg</w:t>
      </w:r>
      <w:r>
        <w:rPr>
          <w:rFonts w:ascii="宋体" w:hAnsi="宋体"/>
          <w:position w:val="-12"/>
          <w:szCs w:val="21"/>
        </w:rPr>
        <w:object>
          <v:shape id="_x0000_i1959" o:spt="75" type="#_x0000_t75" style="height:18.75pt;width:12.75pt;" o:ole="t" filled="f" o:preferrelative="t" stroked="f" coordsize="21600,21600">
            <v:path/>
            <v:fill on="f" focussize="0,0"/>
            <v:stroke on="f"/>
            <v:imagedata r:id="rId152" o:title=""/>
            <o:lock v:ext="edit" aspectratio="t"/>
            <w10:wrap type="none"/>
            <w10:anchorlock/>
          </v:shape>
          <o:OLEObject Type="Embed" ProgID="Equation.DSMT4" ShapeID="_x0000_i1959" DrawAspect="Content" ObjectID="_1468075789" r:id="rId151">
            <o:LockedField>false</o:LockedField>
          </o:OLEObject>
        </w:object>
      </w:r>
      <w:r>
        <w:rPr>
          <w:rFonts w:hint="eastAsia" w:ascii="宋体" w:hAnsi="宋体"/>
          <w:szCs w:val="21"/>
        </w:rPr>
        <w:t>=</w:t>
      </w:r>
      <w:r>
        <w:rPr>
          <w:rFonts w:ascii="宋体" w:hAnsi="宋体"/>
          <w:position w:val="-24"/>
          <w:szCs w:val="21"/>
        </w:rPr>
        <w:object>
          <v:shape id="_x0000_i1960" o:spt="75" type="#_x0000_t75" style="height:31.5pt;width:10.5pt;" o:ole="t" filled="f" o:preferrelative="t" stroked="f" coordsize="21600,21600">
            <v:path/>
            <v:fill on="f" focussize="0,0"/>
            <v:stroke on="f"/>
            <v:imagedata r:id="rId154" o:title=""/>
            <o:lock v:ext="edit" aspectratio="t"/>
            <w10:wrap type="none"/>
            <w10:anchorlock/>
          </v:shape>
          <o:OLEObject Type="Embed" ProgID="Equation.DSMT4" ShapeID="_x0000_i1960" DrawAspect="Content" ObjectID="_1468075790" r:id="rId153">
            <o:LockedField>false</o:LockedField>
          </o:OLEObject>
        </w:object>
      </w:r>
      <w:r>
        <w:rPr>
          <w:rFonts w:ascii="宋体" w:hAnsi="宋体"/>
          <w:szCs w:val="21"/>
        </w:rPr>
        <w:t xml:space="preserve"> </w:t>
      </w:r>
      <w:r>
        <w:rPr>
          <w:rFonts w:hint="eastAsia" w:ascii="宋体" w:hAnsi="宋体"/>
          <w:i/>
          <w:szCs w:val="21"/>
        </w:rPr>
        <w:t>m</w:t>
      </w:r>
      <w:r>
        <w:rPr>
          <w:rFonts w:ascii="宋体" w:hAnsi="宋体"/>
          <w:position w:val="-12"/>
          <w:szCs w:val="21"/>
        </w:rPr>
        <w:object>
          <v:shape id="_x0000_i1961" o:spt="75" type="#_x0000_t75" style="height:20.25pt;width:14.25pt;" o:ole="t" filled="f" o:preferrelative="t" stroked="f" coordsize="21600,21600">
            <v:path/>
            <v:fill on="f" focussize="0,0"/>
            <v:stroke on="f"/>
            <v:imagedata r:id="rId156" o:title=""/>
            <o:lock v:ext="edit" aspectratio="t"/>
            <w10:wrap type="none"/>
            <w10:anchorlock/>
          </v:shape>
          <o:OLEObject Type="Embed" ProgID="Equation.DSMT4" ShapeID="_x0000_i1961" DrawAspect="Content" ObjectID="_1468075791" r:id="rId155">
            <o:LockedField>false</o:LockedField>
          </o:OLEObject>
        </w:object>
      </w:r>
      <w:r>
        <w:rPr>
          <w:rFonts w:hint="eastAsia" w:ascii="宋体" w:hAnsi="宋体"/>
          <w:szCs w:val="21"/>
        </w:rPr>
        <w:t>-</w:t>
      </w:r>
      <w:r>
        <w:rPr>
          <w:rFonts w:ascii="宋体" w:hAnsi="宋体"/>
          <w:position w:val="-24"/>
          <w:szCs w:val="21"/>
        </w:rPr>
        <w:object>
          <v:shape id="_x0000_i1962" o:spt="75" type="#_x0000_t75" style="height:31.5pt;width:10.5pt;" o:ole="t" filled="f" o:preferrelative="t" stroked="f" coordsize="21600,21600">
            <v:path/>
            <v:fill on="f" focussize="0,0"/>
            <v:stroke on="f"/>
            <v:imagedata r:id="rId154" o:title=""/>
            <o:lock v:ext="edit" aspectratio="t"/>
            <w10:wrap type="none"/>
            <w10:anchorlock/>
          </v:shape>
          <o:OLEObject Type="Embed" ProgID="Equation.DSMT4" ShapeID="_x0000_i1962" DrawAspect="Content" ObjectID="_1468075792" r:id="rId157">
            <o:LockedField>false</o:LockedField>
          </o:OLEObject>
        </w:object>
      </w:r>
      <w:r>
        <w:rPr>
          <w:rFonts w:ascii="宋体" w:hAnsi="宋体"/>
          <w:szCs w:val="21"/>
        </w:rPr>
        <w:t xml:space="preserve"> </w:t>
      </w:r>
      <w:r>
        <w:rPr>
          <w:rFonts w:hint="eastAsia" w:ascii="宋体" w:hAnsi="宋体"/>
          <w:i/>
          <w:szCs w:val="21"/>
        </w:rPr>
        <w:t>m</w:t>
      </w:r>
      <w:r>
        <w:rPr>
          <w:rFonts w:ascii="宋体" w:hAnsi="宋体"/>
          <w:position w:val="-12"/>
          <w:szCs w:val="21"/>
        </w:rPr>
        <w:object>
          <v:shape id="_x0000_i1963" o:spt="75" type="#_x0000_t75" style="height:20.25pt;width:15pt;" o:ole="t" filled="f" o:preferrelative="t" stroked="f" coordsize="21600,21600">
            <v:path/>
            <v:fill on="f" focussize="0,0"/>
            <v:stroke on="f"/>
            <v:imagedata r:id="rId159" o:title=""/>
            <o:lock v:ext="edit" aspectratio="t"/>
            <w10:wrap type="none"/>
            <w10:anchorlock/>
          </v:shape>
          <o:OLEObject Type="Embed" ProgID="Equation.DSMT4" ShapeID="_x0000_i1963" DrawAspect="Content" ObjectID="_1468075793" r:id="rId158">
            <o:LockedField>false</o:LockedField>
          </o:OLEObject>
        </w:object>
      </w:r>
      <w:r>
        <w:rPr>
          <w:rFonts w:hint="eastAsia" w:ascii="宋体" w:hAnsi="宋体"/>
          <w:szCs w:val="21"/>
        </w:rPr>
        <w:t xml:space="preserve">                 ①</w:t>
      </w:r>
    </w:p>
    <w:p>
      <w:pPr>
        <w:ind w:firstLine="315" w:firstLineChars="150"/>
        <w:rPr>
          <w:rFonts w:ascii="宋体" w:hAnsi="宋体"/>
          <w:szCs w:val="21"/>
        </w:rPr>
      </w:pPr>
      <w:r>
        <w:rPr>
          <w:rFonts w:hint="eastAsia" w:ascii="宋体" w:hAnsi="宋体"/>
          <w:szCs w:val="21"/>
        </w:rPr>
        <w:t xml:space="preserve">     解得</w:t>
      </w:r>
    </w:p>
    <w:p>
      <w:pPr>
        <w:ind w:firstLine="315" w:firstLineChars="150"/>
        <w:rPr>
          <w:rFonts w:ascii="宋体" w:hAnsi="宋体"/>
          <w:szCs w:val="21"/>
        </w:rPr>
      </w:pPr>
      <w:r>
        <w:rPr>
          <w:rFonts w:hint="eastAsia" w:ascii="宋体" w:hAnsi="宋体"/>
          <w:szCs w:val="21"/>
        </w:rPr>
        <w:t xml:space="preserve">         </w:t>
      </w:r>
      <w:r>
        <w:rPr>
          <w:rFonts w:ascii="宋体" w:hAnsi="宋体"/>
          <w:position w:val="-10"/>
          <w:szCs w:val="21"/>
        </w:rPr>
        <w:object>
          <v:shape id="_x0000_i1964" o:spt="75" type="#_x0000_t75" style="height:12.75pt;width:12pt;" o:ole="t" filled="f" o:preferrelative="t" stroked="f" coordsize="21600,21600">
            <v:path/>
            <v:fill on="f" focussize="0,0"/>
            <v:stroke on="f"/>
            <v:imagedata r:id="rId148" o:title=""/>
            <o:lock v:ext="edit" aspectratio="t"/>
            <w10:wrap type="none"/>
            <w10:anchorlock/>
          </v:shape>
          <o:OLEObject Type="Embed" ProgID="Equation.DSMT4" ShapeID="_x0000_i1964" DrawAspect="Content" ObjectID="_1468075794" r:id="rId160">
            <o:LockedField>false</o:LockedField>
          </o:OLEObject>
        </w:object>
      </w:r>
      <w:r>
        <w:rPr>
          <w:rFonts w:hint="eastAsia" w:ascii="宋体" w:hAnsi="宋体"/>
          <w:szCs w:val="21"/>
        </w:rPr>
        <w:t>=</w:t>
      </w:r>
      <w:r>
        <w:rPr>
          <w:rFonts w:ascii="宋体" w:hAnsi="宋体"/>
          <w:position w:val="-32"/>
          <w:szCs w:val="21"/>
        </w:rPr>
        <w:object>
          <v:shape id="_x0000_i1965" o:spt="75" type="#_x0000_t75" style="height:38.25pt;width:42.75pt;" o:ole="t" filled="f" o:preferrelative="t" stroked="f" coordsize="21600,21600">
            <v:path/>
            <v:fill on="f" focussize="0,0"/>
            <v:stroke on="f"/>
            <v:imagedata r:id="rId162" o:title=""/>
            <o:lock v:ext="edit" aspectratio="t"/>
            <w10:wrap type="none"/>
            <w10:anchorlock/>
          </v:shape>
          <o:OLEObject Type="Embed" ProgID="Equation.DSMT4" ShapeID="_x0000_i1965" DrawAspect="Content" ObjectID="_1468075795" r:id="rId161">
            <o:LockedField>false</o:LockedField>
          </o:OLEObject>
        </w:object>
      </w:r>
      <w:r>
        <w:rPr>
          <w:rFonts w:ascii="宋体" w:hAnsi="宋体"/>
          <w:szCs w:val="21"/>
        </w:rPr>
        <w:t xml:space="preserve"> </w:t>
      </w:r>
      <w:r>
        <w:rPr>
          <w:rFonts w:hint="eastAsia" w:ascii="宋体" w:hAnsi="宋体"/>
          <w:szCs w:val="21"/>
        </w:rPr>
        <w:t xml:space="preserve">                                ②</w:t>
      </w:r>
    </w:p>
    <w:p>
      <w:pPr>
        <w:ind w:firstLine="315" w:firstLineChars="150"/>
        <w:rPr>
          <w:rFonts w:ascii="宋体" w:hAnsi="宋体"/>
          <w:szCs w:val="21"/>
        </w:rPr>
      </w:pPr>
      <w:r>
        <w:rPr>
          <w:rFonts w:hint="eastAsia" w:ascii="宋体" w:hAnsi="宋体"/>
          <w:szCs w:val="21"/>
        </w:rPr>
        <w:t xml:space="preserve">    （2）冰球到达挡板时，满足训练要求的运动员中，刚好到达小旗处的运动员的加速度最小。设这种情况下，冰球和运动员的加速度大小分别为</w:t>
      </w:r>
      <w:r>
        <w:rPr>
          <w:rFonts w:ascii="宋体" w:hAnsi="宋体"/>
          <w:position w:val="-12"/>
          <w:szCs w:val="21"/>
        </w:rPr>
        <w:object>
          <v:shape id="_x0000_i1966" o:spt="75" type="#_x0000_t75" style="height:18.75pt;width:12pt;" o:ole="t" filled="f" o:preferrelative="t" stroked="f" coordsize="21600,21600">
            <v:path/>
            <v:fill on="f" focussize="0,0"/>
            <v:stroke on="f"/>
            <v:imagedata r:id="rId164" o:title=""/>
            <o:lock v:ext="edit" aspectratio="t"/>
            <w10:wrap type="none"/>
            <w10:anchorlock/>
          </v:shape>
          <o:OLEObject Type="Embed" ProgID="Equation.DSMT4" ShapeID="_x0000_i1966" DrawAspect="Content" ObjectID="_1468075796" r:id="rId163">
            <o:LockedField>false</o:LockedField>
          </o:OLEObject>
        </w:object>
      </w:r>
      <w:r>
        <w:rPr>
          <w:rFonts w:hint="eastAsia" w:ascii="宋体" w:hAnsi="宋体"/>
          <w:szCs w:val="21"/>
        </w:rPr>
        <w:t>和</w:t>
      </w:r>
      <w:r>
        <w:rPr>
          <w:rFonts w:ascii="宋体" w:hAnsi="宋体"/>
          <w:position w:val="-12"/>
          <w:szCs w:val="21"/>
        </w:rPr>
        <w:object>
          <v:shape id="_x0000_i1967" o:spt="75" type="#_x0000_t75" style="height:18.75pt;width:12.75pt;" o:ole="t" filled="f" o:preferrelative="t" stroked="f" coordsize="21600,21600">
            <v:path/>
            <v:fill on="f" focussize="0,0"/>
            <v:stroke on="f"/>
            <v:imagedata r:id="rId166" o:title=""/>
            <o:lock v:ext="edit" aspectratio="t"/>
            <w10:wrap type="none"/>
            <w10:anchorlock/>
          </v:shape>
          <o:OLEObject Type="Embed" ProgID="Equation.DSMT4" ShapeID="_x0000_i1967" DrawAspect="Content" ObjectID="_1468075797" r:id="rId165">
            <o:LockedField>false</o:LockedField>
          </o:OLEObject>
        </w:object>
      </w:r>
      <w:r>
        <w:rPr>
          <w:rFonts w:hint="eastAsia" w:ascii="宋体" w:hAnsi="宋体"/>
          <w:szCs w:val="21"/>
        </w:rPr>
        <w:t>，所用的时间为</w:t>
      </w:r>
      <w:r>
        <w:rPr>
          <w:rFonts w:hint="eastAsia" w:ascii="宋体" w:hAnsi="宋体"/>
          <w:i/>
          <w:szCs w:val="21"/>
        </w:rPr>
        <w:t>t</w:t>
      </w:r>
      <w:r>
        <w:rPr>
          <w:rFonts w:hint="eastAsia" w:ascii="宋体" w:hAnsi="宋体"/>
          <w:szCs w:val="21"/>
        </w:rPr>
        <w:t>，由运动学公式得</w:t>
      </w:r>
    </w:p>
    <w:p>
      <w:pPr>
        <w:ind w:firstLine="315" w:firstLineChars="150"/>
        <w:rPr>
          <w:rFonts w:ascii="宋体" w:hAnsi="宋体"/>
          <w:szCs w:val="21"/>
        </w:rPr>
      </w:pPr>
      <w:r>
        <w:rPr>
          <w:rFonts w:hint="eastAsia" w:ascii="宋体" w:hAnsi="宋体"/>
          <w:szCs w:val="21"/>
        </w:rPr>
        <w:t xml:space="preserve">            </w:t>
      </w:r>
      <w:r>
        <w:rPr>
          <w:rFonts w:ascii="宋体" w:hAnsi="宋体"/>
          <w:position w:val="-12"/>
          <w:szCs w:val="21"/>
        </w:rPr>
        <w:object>
          <v:shape id="_x0000_i1968" o:spt="75" type="#_x0000_t75" style="height:20.25pt;width:14.25pt;" o:ole="t" filled="f" o:preferrelative="t" stroked="f" coordsize="21600,21600">
            <v:path/>
            <v:fill on="f" focussize="0,0"/>
            <v:stroke on="f"/>
            <v:imagedata r:id="rId168" o:title=""/>
            <o:lock v:ext="edit" aspectratio="t"/>
            <w10:wrap type="none"/>
            <w10:anchorlock/>
          </v:shape>
          <o:OLEObject Type="Embed" ProgID="Equation.DSMT4" ShapeID="_x0000_i1968" DrawAspect="Content" ObjectID="_1468075798" r:id="rId167">
            <o:LockedField>false</o:LockedField>
          </o:OLEObject>
        </w:object>
      </w:r>
      <w:r>
        <w:rPr>
          <w:rFonts w:hint="eastAsia" w:ascii="宋体" w:hAnsi="宋体"/>
          <w:szCs w:val="21"/>
        </w:rPr>
        <w:t>-</w:t>
      </w:r>
      <w:r>
        <w:rPr>
          <w:rFonts w:ascii="宋体" w:hAnsi="宋体"/>
          <w:position w:val="-12"/>
          <w:szCs w:val="21"/>
        </w:rPr>
        <w:object>
          <v:shape id="_x0000_i1969" o:spt="75" type="#_x0000_t75" style="height:20.25pt;width:14.25pt;" o:ole="t" filled="f" o:preferrelative="t" stroked="f" coordsize="21600,21600">
            <v:path/>
            <v:fill on="f" focussize="0,0"/>
            <v:stroke on="f"/>
            <v:imagedata r:id="rId170" o:title=""/>
            <o:lock v:ext="edit" aspectratio="t"/>
            <w10:wrap type="none"/>
            <w10:anchorlock/>
          </v:shape>
          <o:OLEObject Type="Embed" ProgID="Equation.DSMT4" ShapeID="_x0000_i1969" DrawAspect="Content" ObjectID="_1468075799" r:id="rId169">
            <o:LockedField>false</o:LockedField>
          </o:OLEObject>
        </w:object>
      </w:r>
      <w:r>
        <w:rPr>
          <w:rFonts w:hint="eastAsia" w:ascii="宋体" w:hAnsi="宋体"/>
          <w:szCs w:val="21"/>
        </w:rPr>
        <w:t>=2</w:t>
      </w:r>
      <w:r>
        <w:rPr>
          <w:rFonts w:ascii="宋体" w:hAnsi="宋体"/>
          <w:position w:val="-12"/>
          <w:szCs w:val="21"/>
        </w:rPr>
        <w:object>
          <v:shape id="_x0000_i1970" o:spt="75" type="#_x0000_t75" style="height:18.75pt;width:12pt;" o:ole="t" filled="f" o:preferrelative="t" stroked="f" coordsize="21600,21600">
            <v:path/>
            <v:fill on="f" focussize="0,0"/>
            <v:stroke on="f"/>
            <v:imagedata r:id="rId172" o:title=""/>
            <o:lock v:ext="edit" aspectratio="t"/>
            <w10:wrap type="none"/>
            <w10:anchorlock/>
          </v:shape>
          <o:OLEObject Type="Embed" ProgID="Equation.DSMT4" ShapeID="_x0000_i1970" DrawAspect="Content" ObjectID="_1468075800" r:id="rId171">
            <o:LockedField>false</o:LockedField>
          </o:OLEObject>
        </w:object>
      </w:r>
      <w:r>
        <w:rPr>
          <w:rFonts w:ascii="宋体" w:hAnsi="宋体"/>
          <w:position w:val="-12"/>
          <w:szCs w:val="21"/>
        </w:rPr>
        <w:object>
          <v:shape id="_x0000_i1971" o:spt="75" type="#_x0000_t75" style="height:18.75pt;width:12.75pt;" o:ole="t" filled="f" o:preferrelative="t" stroked="f" coordsize="21600,21600">
            <v:path/>
            <v:fill on="f" focussize="0,0"/>
            <v:stroke on="f"/>
            <v:imagedata r:id="rId174" o:title=""/>
            <o:lock v:ext="edit" aspectratio="t"/>
            <w10:wrap type="none"/>
            <w10:anchorlock/>
          </v:shape>
          <o:OLEObject Type="Embed" ProgID="Equation.DSMT4" ShapeID="_x0000_i1971" DrawAspect="Content" ObjectID="_1468075801" r:id="rId173">
            <o:LockedField>false</o:LockedField>
          </o:OLEObject>
        </w:object>
      </w:r>
      <w:r>
        <w:rPr>
          <w:rFonts w:hint="eastAsia" w:ascii="宋体" w:hAnsi="宋体"/>
          <w:szCs w:val="21"/>
        </w:rPr>
        <w:t xml:space="preserve">                             ③</w:t>
      </w:r>
    </w:p>
    <w:p>
      <w:pPr>
        <w:ind w:firstLine="315" w:firstLineChars="150"/>
        <w:rPr>
          <w:rFonts w:ascii="宋体" w:hAnsi="宋体"/>
          <w:szCs w:val="21"/>
        </w:rPr>
      </w:pPr>
      <w:r>
        <w:rPr>
          <w:rFonts w:hint="eastAsia" w:ascii="宋体" w:hAnsi="宋体"/>
          <w:szCs w:val="21"/>
        </w:rPr>
        <w:t xml:space="preserve">            </w:t>
      </w:r>
      <w:r>
        <w:rPr>
          <w:rFonts w:ascii="宋体" w:hAnsi="宋体"/>
          <w:position w:val="-12"/>
          <w:szCs w:val="21"/>
        </w:rPr>
        <w:object>
          <v:shape id="_x0000_i1972" o:spt="75" type="#_x0000_t75" style="height:18.75pt;width:12.75pt;" o:ole="t" filled="f" o:preferrelative="t" stroked="f" coordsize="21600,21600">
            <v:path/>
            <v:fill on="f" focussize="0,0"/>
            <v:stroke on="f"/>
            <v:imagedata r:id="rId176" o:title=""/>
            <o:lock v:ext="edit" aspectratio="t"/>
            <w10:wrap type="none"/>
            <w10:anchorlock/>
          </v:shape>
          <o:OLEObject Type="Embed" ProgID="Equation.DSMT4" ShapeID="_x0000_i1972" DrawAspect="Content" ObjectID="_1468075802" r:id="rId175">
            <o:LockedField>false</o:LockedField>
          </o:OLEObject>
        </w:object>
      </w:r>
      <w:r>
        <w:rPr>
          <w:rFonts w:hint="eastAsia" w:ascii="宋体" w:hAnsi="宋体"/>
          <w:szCs w:val="21"/>
        </w:rPr>
        <w:t>-</w:t>
      </w:r>
      <w:r>
        <w:rPr>
          <w:rFonts w:ascii="宋体" w:hAnsi="宋体"/>
          <w:position w:val="-12"/>
          <w:szCs w:val="21"/>
        </w:rPr>
        <w:object>
          <v:shape id="_x0000_i1973" o:spt="75" type="#_x0000_t75" style="height:18.75pt;width:12pt;" o:ole="t" filled="f" o:preferrelative="t" stroked="f" coordsize="21600,21600">
            <v:path/>
            <v:fill on="f" focussize="0,0"/>
            <v:stroke on="f"/>
            <v:imagedata r:id="rId178" o:title=""/>
            <o:lock v:ext="edit" aspectratio="t"/>
            <w10:wrap type="none"/>
            <w10:anchorlock/>
          </v:shape>
          <o:OLEObject Type="Embed" ProgID="Equation.DSMT4" ShapeID="_x0000_i1973" DrawAspect="Content" ObjectID="_1468075803" r:id="rId177">
            <o:LockedField>false</o:LockedField>
          </o:OLEObject>
        </w:object>
      </w:r>
      <w:r>
        <w:rPr>
          <w:rFonts w:hint="eastAsia" w:ascii="宋体" w:hAnsi="宋体"/>
          <w:szCs w:val="21"/>
        </w:rPr>
        <w:t>=</w:t>
      </w:r>
      <w:r>
        <w:rPr>
          <w:rFonts w:ascii="宋体" w:hAnsi="宋体"/>
          <w:position w:val="-12"/>
          <w:szCs w:val="21"/>
        </w:rPr>
        <w:object>
          <v:shape id="_x0000_i1974" o:spt="75" type="#_x0000_t75" style="height:18.75pt;width:12pt;" o:ole="t" filled="f" o:preferrelative="t" stroked="f" coordsize="21600,21600">
            <v:path/>
            <v:fill on="f" focussize="0,0"/>
            <v:stroke on="f"/>
            <v:imagedata r:id="rId164" o:title=""/>
            <o:lock v:ext="edit" aspectratio="t"/>
            <w10:wrap type="none"/>
            <w10:anchorlock/>
          </v:shape>
          <o:OLEObject Type="Embed" ProgID="Equation.DSMT4" ShapeID="_x0000_i1974" DrawAspect="Content" ObjectID="_1468075804" r:id="rId179">
            <o:LockedField>false</o:LockedField>
          </o:OLEObject>
        </w:object>
      </w:r>
      <w:r>
        <w:rPr>
          <w:rFonts w:hint="eastAsia" w:ascii="宋体" w:hAnsi="宋体"/>
          <w:i/>
          <w:szCs w:val="21"/>
        </w:rPr>
        <w:t>t</w:t>
      </w:r>
      <w:r>
        <w:rPr>
          <w:rFonts w:hint="eastAsia" w:ascii="宋体" w:hAnsi="宋体"/>
          <w:szCs w:val="21"/>
        </w:rPr>
        <w:t xml:space="preserve">                               ④</w:t>
      </w:r>
    </w:p>
    <w:p>
      <w:pPr>
        <w:ind w:firstLine="315" w:firstLineChars="150"/>
        <w:rPr>
          <w:rFonts w:ascii="宋体" w:hAnsi="宋体"/>
          <w:szCs w:val="21"/>
        </w:rPr>
      </w:pPr>
      <w:r>
        <w:rPr>
          <w:rFonts w:hint="eastAsia" w:ascii="宋体" w:hAnsi="宋体"/>
          <w:szCs w:val="21"/>
        </w:rPr>
        <w:t xml:space="preserve">            </w:t>
      </w:r>
      <w:r>
        <w:rPr>
          <w:rFonts w:ascii="宋体" w:hAnsi="宋体"/>
          <w:position w:val="-12"/>
          <w:szCs w:val="21"/>
        </w:rPr>
        <w:object>
          <v:shape id="_x0000_i1975" o:spt="75" type="#_x0000_t75" style="height:18.75pt;width:12pt;" o:ole="t" filled="f" o:preferrelative="t" stroked="f" coordsize="21600,21600">
            <v:path/>
            <v:fill on="f" focussize="0,0"/>
            <v:stroke on="f"/>
            <v:imagedata r:id="rId181" o:title=""/>
            <o:lock v:ext="edit" aspectratio="t"/>
            <w10:wrap type="none"/>
            <w10:anchorlock/>
          </v:shape>
          <o:OLEObject Type="Embed" ProgID="Equation.DSMT4" ShapeID="_x0000_i1975" DrawAspect="Content" ObjectID="_1468075805" r:id="rId180">
            <o:LockedField>false</o:LockedField>
          </o:OLEObject>
        </w:object>
      </w:r>
      <w:r>
        <w:rPr>
          <w:rFonts w:hint="eastAsia" w:ascii="宋体" w:hAnsi="宋体"/>
          <w:szCs w:val="21"/>
        </w:rPr>
        <w:t>=</w:t>
      </w:r>
      <w:r>
        <w:rPr>
          <w:rFonts w:ascii="宋体" w:hAnsi="宋体"/>
          <w:position w:val="-24"/>
          <w:szCs w:val="21"/>
        </w:rPr>
        <w:object>
          <v:shape id="_x0000_i1976" o:spt="75" type="#_x0000_t75" style="height:31.5pt;width:10.5pt;" o:ole="t" filled="f" o:preferrelative="t" stroked="f" coordsize="21600,21600">
            <v:path/>
            <v:fill on="f" focussize="0,0"/>
            <v:stroke on="f"/>
            <v:imagedata r:id="rId154" o:title=""/>
            <o:lock v:ext="edit" aspectratio="t"/>
            <w10:wrap type="none"/>
            <w10:anchorlock/>
          </v:shape>
          <o:OLEObject Type="Embed" ProgID="Equation.DSMT4" ShapeID="_x0000_i1976" DrawAspect="Content" ObjectID="_1468075806" r:id="rId182">
            <o:LockedField>false</o:LockedField>
          </o:OLEObject>
        </w:object>
      </w:r>
      <w:r>
        <w:rPr>
          <w:rFonts w:ascii="宋体" w:hAnsi="宋体"/>
          <w:position w:val="-12"/>
          <w:szCs w:val="21"/>
        </w:rPr>
        <w:object>
          <v:shape id="_x0000_i1977" o:spt="75" type="#_x0000_t75" style="height:18.75pt;width:12.75pt;" o:ole="t" filled="f" o:preferrelative="t" stroked="f" coordsize="21600,21600">
            <v:path/>
            <v:fill on="f" focussize="0,0"/>
            <v:stroke on="f"/>
            <v:imagedata r:id="rId166" o:title=""/>
            <o:lock v:ext="edit" aspectratio="t"/>
            <w10:wrap type="none"/>
            <w10:anchorlock/>
          </v:shape>
          <o:OLEObject Type="Embed" ProgID="Equation.DSMT4" ShapeID="_x0000_i1977" DrawAspect="Content" ObjectID="_1468075807" r:id="rId183">
            <o:LockedField>false</o:LockedField>
          </o:OLEObject>
        </w:object>
      </w:r>
      <w:r>
        <w:rPr>
          <w:rFonts w:ascii="宋体" w:hAnsi="宋体"/>
          <w:position w:val="-4"/>
          <w:szCs w:val="21"/>
        </w:rPr>
        <w:object>
          <v:shape id="_x0000_i1978" o:spt="75" type="#_x0000_t75" style="height:15.75pt;width:12pt;" o:ole="t" filled="f" o:preferrelative="t" stroked="f" coordsize="21600,21600">
            <v:path/>
            <v:fill on="f" focussize="0,0"/>
            <v:stroke on="f"/>
            <v:imagedata r:id="rId185" o:title=""/>
            <o:lock v:ext="edit" aspectratio="t"/>
            <w10:wrap type="none"/>
            <w10:anchorlock/>
          </v:shape>
          <o:OLEObject Type="Embed" ProgID="Equation.DSMT4" ShapeID="_x0000_i1978" DrawAspect="Content" ObjectID="_1468075808" r:id="rId184">
            <o:LockedField>false</o:LockedField>
          </o:OLEObject>
        </w:object>
      </w:r>
      <w:r>
        <w:rPr>
          <w:rFonts w:ascii="宋体" w:hAnsi="宋体"/>
          <w:szCs w:val="21"/>
        </w:rPr>
        <w:t xml:space="preserve"> </w:t>
      </w:r>
      <w:r>
        <w:rPr>
          <w:rFonts w:hint="eastAsia" w:ascii="宋体" w:hAnsi="宋体"/>
          <w:szCs w:val="21"/>
        </w:rPr>
        <w:t xml:space="preserve">                              ⑤</w:t>
      </w:r>
    </w:p>
    <w:p>
      <w:pPr>
        <w:rPr>
          <w:rFonts w:ascii="宋体" w:hAnsi="宋体"/>
          <w:szCs w:val="21"/>
        </w:rPr>
      </w:pPr>
      <w:r>
        <w:rPr>
          <w:rFonts w:hint="eastAsia" w:ascii="宋体" w:hAnsi="宋体"/>
          <w:szCs w:val="21"/>
        </w:rPr>
        <w:t>联立③④⑤式得</w:t>
      </w:r>
    </w:p>
    <w:p>
      <w:pPr>
        <w:ind w:firstLine="1365" w:firstLineChars="650"/>
        <w:rPr>
          <w:rFonts w:ascii="宋体" w:hAnsi="宋体"/>
          <w:szCs w:val="21"/>
        </w:rPr>
      </w:pPr>
      <w:r>
        <w:rPr>
          <w:rFonts w:ascii="宋体" w:hAnsi="宋体"/>
          <w:position w:val="-12"/>
          <w:szCs w:val="21"/>
        </w:rPr>
        <w:object>
          <v:shape id="_x0000_i1979" o:spt="75" type="#_x0000_t75" style="height:18.75pt;width:12.75pt;" o:ole="t" filled="f" o:preferrelative="t" stroked="f" coordsize="21600,21600">
            <v:path/>
            <v:fill on="f" focussize="0,0"/>
            <v:stroke on="f"/>
            <v:imagedata r:id="rId166" o:title=""/>
            <o:lock v:ext="edit" aspectratio="t"/>
            <w10:wrap type="none"/>
            <w10:anchorlock/>
          </v:shape>
          <o:OLEObject Type="Embed" ProgID="Equation.DSMT4" ShapeID="_x0000_i1979" DrawAspect="Content" ObjectID="_1468075809" r:id="rId186">
            <o:LockedField>false</o:LockedField>
          </o:OLEObject>
        </w:object>
      </w:r>
      <w:r>
        <w:rPr>
          <w:rFonts w:hint="eastAsia" w:ascii="宋体" w:hAnsi="宋体"/>
          <w:szCs w:val="21"/>
        </w:rPr>
        <w:t>=</w:t>
      </w:r>
      <w:r>
        <w:rPr>
          <w:rFonts w:ascii="宋体" w:hAnsi="宋体"/>
          <w:position w:val="-32"/>
          <w:szCs w:val="21"/>
        </w:rPr>
        <w:object>
          <v:shape id="_x0000_i1980" o:spt="75" type="#_x0000_t75" style="height:38.25pt;width:63pt;" o:ole="t" filled="f" o:preferrelative="t" stroked="f" coordsize="21600,21600">
            <v:path/>
            <v:fill on="f" focussize="0,0"/>
            <v:stroke on="f"/>
            <v:imagedata r:id="rId188" o:title=""/>
            <o:lock v:ext="edit" aspectratio="t"/>
            <w10:wrap type="none"/>
            <w10:anchorlock/>
          </v:shape>
          <o:OLEObject Type="Embed" ProgID="Equation.DSMT4" ShapeID="_x0000_i1980" DrawAspect="Content" ObjectID="_1468075810" r:id="rId187">
            <o:LockedField>false</o:LockedField>
          </o:OLEObject>
        </w:object>
      </w:r>
      <w:r>
        <w:rPr>
          <w:rFonts w:ascii="宋体" w:hAnsi="宋体"/>
          <w:szCs w:val="21"/>
        </w:rPr>
        <w:t xml:space="preserve"> </w:t>
      </w:r>
      <w:r>
        <w:rPr>
          <w:rFonts w:hint="eastAsia" w:ascii="宋体" w:hAnsi="宋体"/>
          <w:szCs w:val="21"/>
        </w:rPr>
        <w:t xml:space="preserve">                            ⑥</w:t>
      </w:r>
    </w:p>
    <w:p>
      <w:pPr>
        <w:rPr>
          <w:rFonts w:ascii="宋体" w:hAnsi="宋体"/>
          <w:szCs w:val="21"/>
        </w:rPr>
      </w:pPr>
      <w:r>
        <w:rPr>
          <w:rFonts w:hint="eastAsia" w:ascii="宋体" w:hAnsi="宋体"/>
          <w:szCs w:val="21"/>
        </w:rPr>
        <w:t xml:space="preserve">            </w:t>
      </w:r>
    </w:p>
    <w:p>
      <w:pPr>
        <w:ind w:firstLine="315" w:firstLineChars="150"/>
        <w:rPr>
          <w:rFonts w:ascii="宋体" w:hAnsi="宋体"/>
          <w:szCs w:val="21"/>
        </w:rPr>
      </w:pPr>
    </w:p>
    <w:p>
      <w:pPr>
        <w:ind w:firstLine="315" w:firstLineChars="150"/>
        <w:rPr>
          <w:rFonts w:ascii="宋体" w:hAnsi="宋体"/>
          <w:szCs w:val="21"/>
        </w:rPr>
      </w:pPr>
      <w:r>
        <w:rPr>
          <w:rFonts w:hint="eastAsia" w:ascii="宋体" w:hAnsi="宋体"/>
          <w:szCs w:val="21"/>
        </w:rPr>
        <w:t>25.</w:t>
      </w:r>
    </w:p>
    <w:p>
      <w:pPr>
        <w:ind w:firstLine="315" w:firstLineChars="150"/>
        <w:rPr>
          <w:rFonts w:ascii="宋体" w:hAnsi="宋体"/>
          <w:szCs w:val="21"/>
        </w:rPr>
      </w:pPr>
      <w:r>
        <w:rPr>
          <w:rFonts w:hint="eastAsia" w:ascii="宋体" w:hAnsi="宋体"/>
          <w:szCs w:val="21"/>
        </w:rPr>
        <w:t>（1）设小球M、N在A点水平射出的初速度大小为</w:t>
      </w:r>
      <w:r>
        <w:rPr>
          <w:rFonts w:ascii="宋体" w:hAnsi="宋体"/>
          <w:position w:val="-12"/>
          <w:szCs w:val="21"/>
        </w:rPr>
        <w:object>
          <v:shape id="_x0000_i1981" o:spt="75" type="#_x0000_t75" style="height:18.75pt;width:12.75pt;" o:ole="t" filled="f" o:preferrelative="t" stroked="f" coordsize="21600,21600">
            <v:path/>
            <v:fill on="f" focussize="0,0"/>
            <v:stroke on="f"/>
            <v:imagedata r:id="rId190" o:title=""/>
            <o:lock v:ext="edit" aspectratio="t"/>
            <w10:wrap type="none"/>
            <w10:anchorlock/>
          </v:shape>
          <o:OLEObject Type="Embed" ProgID="Equation.DSMT4" ShapeID="_x0000_i1981" DrawAspect="Content" ObjectID="_1468075811" r:id="rId189">
            <o:LockedField>false</o:LockedField>
          </o:OLEObject>
        </w:object>
      </w:r>
      <w:r>
        <w:rPr>
          <w:rFonts w:hint="eastAsia" w:ascii="宋体" w:hAnsi="宋体"/>
          <w:szCs w:val="21"/>
        </w:rPr>
        <w:t>，则它们进入电场时的水平速度仍然为</w:t>
      </w:r>
      <w:r>
        <w:rPr>
          <w:rFonts w:ascii="宋体" w:hAnsi="宋体"/>
          <w:position w:val="-12"/>
          <w:szCs w:val="21"/>
        </w:rPr>
        <w:object>
          <v:shape id="_x0000_i1982" o:spt="75" type="#_x0000_t75" style="height:18.75pt;width:12.75pt;" o:ole="t" filled="f" o:preferrelative="t" stroked="f" coordsize="21600,21600">
            <v:path/>
            <v:fill on="f" focussize="0,0"/>
            <v:stroke on="f"/>
            <v:imagedata r:id="rId192" o:title=""/>
            <o:lock v:ext="edit" aspectratio="t"/>
            <w10:wrap type="none"/>
            <w10:anchorlock/>
          </v:shape>
          <o:OLEObject Type="Embed" ProgID="Equation.DSMT4" ShapeID="_x0000_i1982" DrawAspect="Content" ObjectID="_1468075812" r:id="rId191">
            <o:LockedField>false</o:LockedField>
          </o:OLEObject>
        </w:object>
      </w:r>
      <w:r>
        <w:rPr>
          <w:rFonts w:hint="eastAsia" w:ascii="宋体" w:hAnsi="宋体"/>
          <w:szCs w:val="21"/>
        </w:rPr>
        <w:t>。M、N在电场中运动的时间</w:t>
      </w:r>
      <w:r>
        <w:rPr>
          <w:rFonts w:hint="eastAsia" w:ascii="宋体" w:hAnsi="宋体"/>
          <w:i/>
          <w:szCs w:val="21"/>
        </w:rPr>
        <w:t>t</w:t>
      </w:r>
      <w:r>
        <w:rPr>
          <w:rFonts w:hint="eastAsia" w:ascii="宋体" w:hAnsi="宋体"/>
          <w:szCs w:val="21"/>
        </w:rPr>
        <w:t>相等，电场力作用下产生的加速度沿水平方向，大小均为</w:t>
      </w:r>
      <w:r>
        <w:rPr>
          <w:rFonts w:hint="eastAsia" w:ascii="宋体" w:hAnsi="宋体"/>
          <w:i/>
          <w:szCs w:val="21"/>
        </w:rPr>
        <w:t>a</w:t>
      </w:r>
      <w:r>
        <w:rPr>
          <w:rFonts w:hint="eastAsia" w:ascii="宋体" w:hAnsi="宋体"/>
          <w:szCs w:val="21"/>
        </w:rPr>
        <w:t>，在电场中沿水平方向的位移分别为</w:t>
      </w:r>
      <w:r>
        <w:rPr>
          <w:rFonts w:ascii="宋体" w:hAnsi="宋体"/>
          <w:position w:val="-12"/>
          <w:szCs w:val="21"/>
        </w:rPr>
        <w:object>
          <v:shape id="_x0000_i1983" o:spt="75" type="#_x0000_t75" style="height:18.75pt;width:12pt;" o:ole="t" filled="f" o:preferrelative="t" stroked="f" coordsize="21600,21600">
            <v:path/>
            <v:fill on="f" focussize="0,0"/>
            <v:stroke on="f"/>
            <v:imagedata r:id="rId181" o:title=""/>
            <o:lock v:ext="edit" aspectratio="t"/>
            <w10:wrap type="none"/>
            <w10:anchorlock/>
          </v:shape>
          <o:OLEObject Type="Embed" ProgID="Equation.DSMT4" ShapeID="_x0000_i1983" DrawAspect="Content" ObjectID="_1468075813" r:id="rId193">
            <o:LockedField>false</o:LockedField>
          </o:OLEObject>
        </w:object>
      </w:r>
      <w:r>
        <w:rPr>
          <w:rFonts w:hint="eastAsia" w:ascii="宋体" w:hAnsi="宋体"/>
          <w:szCs w:val="21"/>
        </w:rPr>
        <w:t>和</w:t>
      </w:r>
      <w:r>
        <w:rPr>
          <w:rFonts w:ascii="宋体" w:hAnsi="宋体"/>
          <w:position w:val="-12"/>
          <w:szCs w:val="21"/>
        </w:rPr>
        <w:object>
          <v:shape id="_x0000_i1984" o:spt="75" type="#_x0000_t75" style="height:18.75pt;width:12.75pt;" o:ole="t" filled="f" o:preferrelative="t" stroked="f" coordsize="21600,21600">
            <v:path/>
            <v:fill on="f" focussize="0,0"/>
            <v:stroke on="f"/>
            <v:imagedata r:id="rId195" o:title=""/>
            <o:lock v:ext="edit" aspectratio="t"/>
            <w10:wrap type="none"/>
            <w10:anchorlock/>
          </v:shape>
          <o:OLEObject Type="Embed" ProgID="Equation.DSMT4" ShapeID="_x0000_i1984" DrawAspect="Content" ObjectID="_1468075814" r:id="rId194">
            <o:LockedField>false</o:LockedField>
          </o:OLEObject>
        </w:object>
      </w:r>
      <w:r>
        <w:rPr>
          <w:rFonts w:hint="eastAsia" w:ascii="宋体" w:hAnsi="宋体"/>
          <w:szCs w:val="21"/>
        </w:rPr>
        <w:t>。由题给条件和运动学公式得</w:t>
      </w:r>
    </w:p>
    <w:p>
      <w:pPr>
        <w:ind w:firstLine="315" w:firstLineChars="150"/>
        <w:rPr>
          <w:rFonts w:ascii="宋体" w:hAnsi="宋体"/>
          <w:szCs w:val="21"/>
        </w:rPr>
      </w:pPr>
      <w:r>
        <w:rPr>
          <w:rFonts w:hint="eastAsia" w:ascii="宋体" w:hAnsi="宋体"/>
          <w:szCs w:val="21"/>
        </w:rPr>
        <w:t xml:space="preserve">          </w:t>
      </w:r>
      <w:r>
        <w:rPr>
          <w:rFonts w:ascii="宋体" w:hAnsi="宋体"/>
          <w:position w:val="-12"/>
          <w:szCs w:val="21"/>
        </w:rPr>
        <w:object>
          <v:shape id="_x0000_i1985" o:spt="75" type="#_x0000_t75" style="height:18.75pt;width:12.75pt;" o:ole="t" filled="f" o:preferrelative="t" stroked="f" coordsize="21600,21600">
            <v:path/>
            <v:fill on="f" focussize="0,0"/>
            <v:stroke on="f"/>
            <v:imagedata r:id="rId192" o:title=""/>
            <o:lock v:ext="edit" aspectratio="t"/>
            <w10:wrap type="none"/>
            <w10:anchorlock/>
          </v:shape>
          <o:OLEObject Type="Embed" ProgID="Equation.DSMT4" ShapeID="_x0000_i1985" DrawAspect="Content" ObjectID="_1468075815" r:id="rId196">
            <o:LockedField>false</o:LockedField>
          </o:OLEObject>
        </w:object>
      </w:r>
      <w:r>
        <w:rPr>
          <w:rFonts w:hint="eastAsia" w:ascii="宋体" w:hAnsi="宋体"/>
          <w:szCs w:val="21"/>
        </w:rPr>
        <w:t>-</w:t>
      </w:r>
      <w:r>
        <w:rPr>
          <w:rFonts w:hint="eastAsia" w:ascii="宋体" w:hAnsi="宋体"/>
          <w:i/>
          <w:szCs w:val="21"/>
        </w:rPr>
        <w:t>at</w:t>
      </w:r>
      <w:r>
        <w:rPr>
          <w:rFonts w:hint="eastAsia" w:ascii="宋体" w:hAnsi="宋体"/>
          <w:szCs w:val="21"/>
        </w:rPr>
        <w:t>=0                    ①</w:t>
      </w:r>
    </w:p>
    <w:p>
      <w:pPr>
        <w:ind w:firstLine="1365" w:firstLineChars="650"/>
        <w:rPr>
          <w:rFonts w:ascii="宋体" w:hAnsi="宋体"/>
          <w:szCs w:val="21"/>
        </w:rPr>
      </w:pPr>
      <w:r>
        <w:rPr>
          <w:rFonts w:ascii="宋体" w:hAnsi="宋体"/>
          <w:position w:val="-12"/>
          <w:szCs w:val="21"/>
        </w:rPr>
        <w:object>
          <v:shape id="_x0000_i1986" o:spt="75" type="#_x0000_t75" style="height:18.75pt;width:12pt;" o:ole="t" filled="f" o:preferrelative="t" stroked="f" coordsize="21600,21600">
            <v:path/>
            <v:fill on="f" focussize="0,0"/>
            <v:stroke on="f"/>
            <v:imagedata r:id="rId181" o:title=""/>
            <o:lock v:ext="edit" aspectratio="t"/>
            <w10:wrap type="none"/>
            <w10:anchorlock/>
          </v:shape>
          <o:OLEObject Type="Embed" ProgID="Equation.DSMT4" ShapeID="_x0000_i1986" DrawAspect="Content" ObjectID="_1468075816" r:id="rId197">
            <o:LockedField>false</o:LockedField>
          </o:OLEObject>
        </w:object>
      </w:r>
      <w:r>
        <w:rPr>
          <w:rFonts w:hint="eastAsia" w:ascii="宋体" w:hAnsi="宋体"/>
          <w:szCs w:val="21"/>
        </w:rPr>
        <w:t>=</w:t>
      </w:r>
      <w:r>
        <w:rPr>
          <w:rFonts w:ascii="宋体" w:hAnsi="宋体"/>
          <w:position w:val="-12"/>
          <w:szCs w:val="21"/>
        </w:rPr>
        <w:object>
          <v:shape id="_x0000_i1987" o:spt="75" type="#_x0000_t75" style="height:18.75pt;width:12.75pt;" o:ole="t" filled="f" o:preferrelative="t" stroked="f" coordsize="21600,21600">
            <v:path/>
            <v:fill on="f" focussize="0,0"/>
            <v:stroke on="f"/>
            <v:imagedata r:id="rId192" o:title=""/>
            <o:lock v:ext="edit" aspectratio="t"/>
            <w10:wrap type="none"/>
            <w10:anchorlock/>
          </v:shape>
          <o:OLEObject Type="Embed" ProgID="Equation.DSMT4" ShapeID="_x0000_i1987" DrawAspect="Content" ObjectID="_1468075817" r:id="rId198">
            <o:LockedField>false</o:LockedField>
          </o:OLEObject>
        </w:object>
      </w:r>
      <w:r>
        <w:rPr>
          <w:rFonts w:hint="eastAsia" w:ascii="宋体" w:hAnsi="宋体"/>
          <w:i/>
          <w:szCs w:val="21"/>
        </w:rPr>
        <w:t>t</w:t>
      </w:r>
      <w:r>
        <w:rPr>
          <w:rFonts w:hint="eastAsia" w:ascii="宋体" w:hAnsi="宋体"/>
          <w:szCs w:val="21"/>
        </w:rPr>
        <w:t>+</w:t>
      </w:r>
      <w:r>
        <w:rPr>
          <w:rFonts w:ascii="宋体" w:hAnsi="宋体"/>
          <w:position w:val="-24"/>
          <w:szCs w:val="21"/>
        </w:rPr>
        <w:object>
          <v:shape id="_x0000_i1988" o:spt="75" type="#_x0000_t75" style="height:31.5pt;width:10.5pt;" o:ole="t" filled="f" o:preferrelative="t" stroked="f" coordsize="21600,21600">
            <v:path/>
            <v:fill on="f" focussize="0,0"/>
            <v:stroke on="f"/>
            <v:imagedata r:id="rId154" o:title=""/>
            <o:lock v:ext="edit" aspectratio="t"/>
            <w10:wrap type="none"/>
            <w10:anchorlock/>
          </v:shape>
          <o:OLEObject Type="Embed" ProgID="Equation.DSMT4" ShapeID="_x0000_i1988" DrawAspect="Content" ObjectID="_1468075818" r:id="rId199">
            <o:LockedField>false</o:LockedField>
          </o:OLEObject>
        </w:object>
      </w:r>
      <w:r>
        <w:rPr>
          <w:rFonts w:hint="eastAsia" w:ascii="宋体" w:hAnsi="宋体"/>
          <w:i/>
          <w:szCs w:val="21"/>
        </w:rPr>
        <w:t>a</w:t>
      </w:r>
      <w:r>
        <w:rPr>
          <w:rFonts w:ascii="宋体" w:hAnsi="宋体"/>
          <w:position w:val="-4"/>
          <w:szCs w:val="21"/>
        </w:rPr>
        <w:object>
          <v:shape id="_x0000_i1989" o:spt="75" type="#_x0000_t75" style="height:15.75pt;width:12pt;" o:ole="t" filled="f" o:preferrelative="t" stroked="f" coordsize="21600,21600">
            <v:path/>
            <v:fill on="f" focussize="0,0"/>
            <v:stroke on="f"/>
            <v:imagedata r:id="rId185" o:title=""/>
            <o:lock v:ext="edit" aspectratio="t"/>
            <w10:wrap type="none"/>
            <w10:anchorlock/>
          </v:shape>
          <o:OLEObject Type="Embed" ProgID="Equation.DSMT4" ShapeID="_x0000_i1989" DrawAspect="Content" ObjectID="_1468075819" r:id="rId200">
            <o:LockedField>false</o:LockedField>
          </o:OLEObject>
        </w:object>
      </w:r>
      <w:r>
        <w:rPr>
          <w:rFonts w:hint="eastAsia" w:ascii="宋体" w:hAnsi="宋体"/>
          <w:szCs w:val="21"/>
        </w:rPr>
        <w:t xml:space="preserve">                ②</w:t>
      </w:r>
    </w:p>
    <w:p>
      <w:pPr>
        <w:ind w:firstLine="1260" w:firstLineChars="600"/>
        <w:rPr>
          <w:rFonts w:ascii="宋体" w:hAnsi="宋体"/>
          <w:szCs w:val="21"/>
        </w:rPr>
      </w:pPr>
      <w:r>
        <w:rPr>
          <w:rFonts w:ascii="宋体" w:hAnsi="宋体"/>
          <w:position w:val="-12"/>
          <w:szCs w:val="21"/>
        </w:rPr>
        <w:object>
          <v:shape id="_x0000_i1990" o:spt="75" type="#_x0000_t75" style="height:18.75pt;width:12.75pt;" o:ole="t" filled="f" o:preferrelative="t" stroked="f" coordsize="21600,21600">
            <v:path/>
            <v:fill on="f" focussize="0,0"/>
            <v:stroke on="f"/>
            <v:imagedata r:id="rId195" o:title=""/>
            <o:lock v:ext="edit" aspectratio="t"/>
            <w10:wrap type="none"/>
            <w10:anchorlock/>
          </v:shape>
          <o:OLEObject Type="Embed" ProgID="Equation.DSMT4" ShapeID="_x0000_i1990" DrawAspect="Content" ObjectID="_1468075820" r:id="rId201">
            <o:LockedField>false</o:LockedField>
          </o:OLEObject>
        </w:object>
      </w:r>
      <w:r>
        <w:rPr>
          <w:rFonts w:hint="eastAsia" w:ascii="宋体" w:hAnsi="宋体"/>
          <w:szCs w:val="21"/>
        </w:rPr>
        <w:t>=</w:t>
      </w:r>
      <w:r>
        <w:rPr>
          <w:rFonts w:ascii="宋体" w:hAnsi="宋体"/>
          <w:position w:val="-12"/>
          <w:szCs w:val="21"/>
        </w:rPr>
        <w:object>
          <v:shape id="_x0000_i1991" o:spt="75" type="#_x0000_t75" style="height:18.75pt;width:12.75pt;" o:ole="t" filled="f" o:preferrelative="t" stroked="f" coordsize="21600,21600">
            <v:path/>
            <v:fill on="f" focussize="0,0"/>
            <v:stroke on="f"/>
            <v:imagedata r:id="rId192" o:title=""/>
            <o:lock v:ext="edit" aspectratio="t"/>
            <w10:wrap type="none"/>
            <w10:anchorlock/>
          </v:shape>
          <o:OLEObject Type="Embed" ProgID="Equation.DSMT4" ShapeID="_x0000_i1991" DrawAspect="Content" ObjectID="_1468075821" r:id="rId202">
            <o:LockedField>false</o:LockedField>
          </o:OLEObject>
        </w:object>
      </w:r>
      <w:r>
        <w:rPr>
          <w:rFonts w:hint="eastAsia" w:ascii="宋体" w:hAnsi="宋体"/>
          <w:i/>
          <w:szCs w:val="21"/>
        </w:rPr>
        <w:t>t</w:t>
      </w:r>
      <w:r>
        <w:rPr>
          <w:rFonts w:hint="eastAsia" w:ascii="宋体" w:hAnsi="宋体"/>
          <w:szCs w:val="21"/>
        </w:rPr>
        <w:t>-</w:t>
      </w:r>
      <w:r>
        <w:rPr>
          <w:rFonts w:ascii="宋体" w:hAnsi="宋体"/>
          <w:position w:val="-24"/>
          <w:szCs w:val="21"/>
        </w:rPr>
        <w:object>
          <v:shape id="_x0000_i1992" o:spt="75" type="#_x0000_t75" style="height:31.5pt;width:10.5pt;" o:ole="t" filled="f" o:preferrelative="t" stroked="f" coordsize="21600,21600">
            <v:path/>
            <v:fill on="f" focussize="0,0"/>
            <v:stroke on="f"/>
            <v:imagedata r:id="rId154" o:title=""/>
            <o:lock v:ext="edit" aspectratio="t"/>
            <w10:wrap type="none"/>
            <w10:anchorlock/>
          </v:shape>
          <o:OLEObject Type="Embed" ProgID="Equation.DSMT4" ShapeID="_x0000_i1992" DrawAspect="Content" ObjectID="_1468075822" r:id="rId203">
            <o:LockedField>false</o:LockedField>
          </o:OLEObject>
        </w:object>
      </w:r>
      <w:r>
        <w:rPr>
          <w:rFonts w:hint="eastAsia" w:ascii="宋体" w:hAnsi="宋体"/>
          <w:i/>
          <w:szCs w:val="21"/>
        </w:rPr>
        <w:t>a</w:t>
      </w:r>
      <w:r>
        <w:rPr>
          <w:rFonts w:ascii="宋体" w:hAnsi="宋体"/>
          <w:i/>
          <w:position w:val="-4"/>
          <w:szCs w:val="21"/>
        </w:rPr>
        <w:object>
          <v:shape id="_x0000_i1993" o:spt="75" type="#_x0000_t75" style="height:15.75pt;width:12pt;" o:ole="t" filled="f" o:preferrelative="t" stroked="f" coordsize="21600,21600">
            <v:path/>
            <v:fill on="f" focussize="0,0"/>
            <v:stroke on="f"/>
            <v:imagedata r:id="rId185" o:title=""/>
            <o:lock v:ext="edit" aspectratio="t"/>
            <w10:wrap type="none"/>
            <w10:anchorlock/>
          </v:shape>
          <o:OLEObject Type="Embed" ProgID="Equation.DSMT4" ShapeID="_x0000_i1993" DrawAspect="Content" ObjectID="_1468075823" r:id="rId204">
            <o:LockedField>false</o:LockedField>
          </o:OLEObject>
        </w:object>
      </w:r>
      <w:r>
        <w:rPr>
          <w:rFonts w:hint="eastAsia" w:ascii="宋体" w:hAnsi="宋体"/>
          <w:szCs w:val="21"/>
        </w:rPr>
        <w:t xml:space="preserve">                 ③</w:t>
      </w:r>
    </w:p>
    <w:p>
      <w:pPr>
        <w:rPr>
          <w:rFonts w:ascii="宋体" w:hAnsi="宋体"/>
          <w:szCs w:val="21"/>
        </w:rPr>
      </w:pPr>
      <w:r>
        <w:rPr>
          <w:rFonts w:hint="eastAsia" w:ascii="宋体" w:hAnsi="宋体"/>
          <w:szCs w:val="21"/>
        </w:rPr>
        <w:t>联立①②③式得</w:t>
      </w:r>
    </w:p>
    <w:p>
      <w:pPr>
        <w:ind w:firstLine="1470" w:firstLineChars="700"/>
        <w:rPr>
          <w:rFonts w:ascii="宋体" w:hAnsi="宋体"/>
          <w:szCs w:val="21"/>
        </w:rPr>
      </w:pPr>
      <w:r>
        <w:rPr>
          <w:rFonts w:ascii="宋体" w:hAnsi="宋体"/>
          <w:position w:val="-32"/>
          <w:szCs w:val="21"/>
        </w:rPr>
        <w:object>
          <v:shape id="_x0000_i1994" o:spt="75" type="#_x0000_t75" style="height:36.75pt;width:15.75pt;" o:ole="t" filled="f" o:preferrelative="t" stroked="f" coordsize="21600,21600">
            <v:path/>
            <v:fill on="f" focussize="0,0"/>
            <v:stroke on="f"/>
            <v:imagedata r:id="rId206" o:title=""/>
            <o:lock v:ext="edit" aspectratio="t"/>
            <w10:wrap type="none"/>
            <w10:anchorlock/>
          </v:shape>
          <o:OLEObject Type="Embed" ProgID="Equation.DSMT4" ShapeID="_x0000_i1994" DrawAspect="Content" ObjectID="_1468075824" r:id="rId205">
            <o:LockedField>false</o:LockedField>
          </o:OLEObject>
        </w:object>
      </w:r>
      <w:r>
        <w:rPr>
          <w:rFonts w:hint="eastAsia" w:ascii="宋体" w:hAnsi="宋体"/>
          <w:szCs w:val="21"/>
        </w:rPr>
        <w:t>=3                      ④</w:t>
      </w:r>
    </w:p>
    <w:p>
      <w:pPr>
        <w:rPr>
          <w:szCs w:val="21"/>
        </w:rPr>
      </w:pPr>
    </w:p>
    <w:p>
      <w:pPr>
        <w:spacing w:line="360" w:lineRule="auto"/>
        <w:rPr>
          <w:szCs w:val="21"/>
        </w:rPr>
      </w:pPr>
      <w:r>
        <w:rPr>
          <w:rFonts w:hAnsi="宋体"/>
          <w:szCs w:val="21"/>
        </w:rPr>
        <w:t>（</w:t>
      </w:r>
      <w:r>
        <w:rPr>
          <w:szCs w:val="21"/>
        </w:rPr>
        <w:t>2</w:t>
      </w:r>
      <w:r>
        <w:rPr>
          <w:rFonts w:hAnsi="宋体"/>
          <w:szCs w:val="21"/>
        </w:rPr>
        <w:t>）设</w:t>
      </w:r>
      <w:r>
        <w:rPr>
          <w:szCs w:val="21"/>
        </w:rPr>
        <w:t>A</w:t>
      </w:r>
      <w:r>
        <w:rPr>
          <w:rFonts w:hAnsi="宋体"/>
          <w:szCs w:val="21"/>
        </w:rPr>
        <w:t>点距电场上边界的高度为</w:t>
      </w:r>
      <w:r>
        <w:rPr>
          <w:i/>
          <w:szCs w:val="21"/>
        </w:rPr>
        <w:t>h</w:t>
      </w:r>
      <w:r>
        <w:rPr>
          <w:rFonts w:hAnsi="宋体"/>
          <w:szCs w:val="21"/>
        </w:rPr>
        <w:t>，小球下落</w:t>
      </w:r>
      <w:r>
        <w:rPr>
          <w:i/>
          <w:szCs w:val="21"/>
        </w:rPr>
        <w:t>h</w:t>
      </w:r>
      <w:r>
        <w:rPr>
          <w:rFonts w:hAnsi="宋体"/>
          <w:szCs w:val="21"/>
        </w:rPr>
        <w:t>时在竖直方向的分速度为</w:t>
      </w:r>
      <w:r>
        <w:rPr>
          <w:i/>
          <w:szCs w:val="21"/>
        </w:rPr>
        <w:t>v</w:t>
      </w:r>
      <w:r>
        <w:rPr>
          <w:i/>
          <w:szCs w:val="21"/>
          <w:vertAlign w:val="subscript"/>
        </w:rPr>
        <w:t>y</w:t>
      </w:r>
      <w:r>
        <w:rPr>
          <w:rFonts w:hAnsi="宋体"/>
          <w:szCs w:val="21"/>
        </w:rPr>
        <w:t>，由运动学公式</w:t>
      </w:r>
    </w:p>
    <w:p>
      <w:pPr>
        <w:spacing w:line="360" w:lineRule="auto"/>
        <w:rPr>
          <w:szCs w:val="21"/>
        </w:rPr>
      </w:pPr>
      <w:r>
        <w:rPr>
          <w:szCs w:val="21"/>
        </w:rPr>
        <w:t xml:space="preserve">        </w:t>
      </w:r>
      <m:oMath>
        <m:sSubSup>
          <m:sSubSupPr>
            <m:ctrlPr>
              <w:rPr>
                <w:rFonts w:ascii="Cambria Math" w:hAnsi="Cambria Math"/>
                <w:szCs w:val="21"/>
              </w:rPr>
            </m:ctrlPr>
          </m:sSubSupPr>
          <m:e>
            <m:r>
              <w:rPr>
                <w:rFonts w:ascii="Cambria Math" w:hAnsi="Cambria Math"/>
                <w:szCs w:val="21"/>
              </w:rPr>
              <m:t>v</m:t>
            </m:r>
          </m:e>
          <m:sub>
            <m:r>
              <m:rPr>
                <m:sty m:val="p"/>
              </m:rPr>
              <w:rPr>
                <w:rFonts w:ascii="Cambria Math"/>
                <w:szCs w:val="21"/>
              </w:rPr>
              <m:t>y</m:t>
            </m:r>
          </m:sub>
          <m:sup>
            <m:r>
              <m:rPr>
                <m:sty m:val="p"/>
              </m:rPr>
              <w:rPr>
                <w:rFonts w:ascii="Cambria Math"/>
                <w:szCs w:val="21"/>
              </w:rPr>
              <m:t>2</m:t>
            </m:r>
          </m:sup>
        </m:sSubSup>
      </m:oMath>
      <w:r>
        <w:rPr>
          <w:szCs w:val="21"/>
        </w:rPr>
        <w:t xml:space="preserve"> = 2</w:t>
      </w:r>
      <w:r>
        <w:rPr>
          <w:i/>
          <w:szCs w:val="21"/>
        </w:rPr>
        <w:t>gh</w:t>
      </w:r>
      <w:r>
        <w:rPr>
          <w:szCs w:val="21"/>
        </w:rPr>
        <w:t xml:space="preserve">           </w:t>
      </w:r>
      <w:r>
        <w:rPr>
          <w:rFonts w:hAnsi="宋体"/>
          <w:szCs w:val="21"/>
        </w:rPr>
        <w:t>⑤</w:t>
      </w:r>
    </w:p>
    <w:p>
      <w:pPr>
        <w:spacing w:line="360" w:lineRule="auto"/>
        <w:ind w:firstLine="735" w:firstLineChars="350"/>
        <w:rPr>
          <w:szCs w:val="21"/>
        </w:rPr>
      </w:pPr>
      <w:r>
        <w:rPr>
          <w:i/>
          <w:szCs w:val="21"/>
        </w:rPr>
        <w:t>H</w:t>
      </w:r>
      <w:r>
        <w:rPr>
          <w:szCs w:val="21"/>
        </w:rPr>
        <w:t xml:space="preserve"> = </w:t>
      </w:r>
      <w:r>
        <w:rPr>
          <w:i/>
          <w:szCs w:val="21"/>
        </w:rPr>
        <w:t>v</w:t>
      </w:r>
      <w:r>
        <w:rPr>
          <w:i/>
          <w:szCs w:val="21"/>
          <w:vertAlign w:val="subscript"/>
        </w:rPr>
        <w:t>y</w:t>
      </w:r>
      <w:r>
        <w:rPr>
          <w:i/>
          <w:szCs w:val="21"/>
        </w:rPr>
        <w:t>t</w:t>
      </w:r>
      <w:r>
        <w:rPr>
          <w:szCs w:val="21"/>
        </w:rPr>
        <w:t xml:space="preserve">+ </w:t>
      </w:r>
      <m:oMath>
        <m:f>
          <m:fPr>
            <m:ctrlPr>
              <w:rPr>
                <w:rFonts w:ascii="Cambria Math" w:hAnsi="Cambria Math"/>
                <w:szCs w:val="21"/>
              </w:rPr>
            </m:ctrlPr>
          </m:fPr>
          <m:num>
            <m:r>
              <m:rPr>
                <m:sty m:val="p"/>
              </m:rPr>
              <w:rPr>
                <w:rFonts w:ascii="Cambria Math"/>
                <w:szCs w:val="21"/>
              </w:rPr>
              <m:t>1</m:t>
            </m:r>
          </m:num>
          <m:den>
            <m:r>
              <m:rPr>
                <m:sty m:val="p"/>
              </m:rPr>
              <w:rPr>
                <w:rFonts w:ascii="Cambria Math"/>
                <w:szCs w:val="21"/>
              </w:rPr>
              <m:t>2</m:t>
            </m:r>
          </m:den>
        </m:f>
        <m:r>
          <w:rPr>
            <w:rFonts w:ascii="Cambria Math" w:hAnsi="Cambria Math"/>
            <w:szCs w:val="21"/>
          </w:rPr>
          <m:t>g</m:t>
        </m:r>
        <m:sSup>
          <m:sSupPr>
            <m:ctrlPr>
              <w:rPr>
                <w:rFonts w:ascii="Cambria Math" w:hAnsi="Cambria Math"/>
                <w:i/>
                <w:szCs w:val="21"/>
              </w:rPr>
            </m:ctrlPr>
          </m:sSupPr>
          <m:e>
            <m:r>
              <w:rPr>
                <w:rFonts w:ascii="Cambria Math" w:hAnsi="Cambria Math"/>
                <w:szCs w:val="21"/>
              </w:rPr>
              <m:t>t</m:t>
            </m:r>
          </m:e>
          <m:sup>
            <m:r>
              <w:rPr>
                <w:rFonts w:ascii="Cambria Math"/>
                <w:szCs w:val="21"/>
              </w:rPr>
              <m:t>2</m:t>
            </m:r>
          </m:sup>
        </m:sSup>
      </m:oMath>
      <w:r>
        <w:rPr>
          <w:szCs w:val="21"/>
        </w:rPr>
        <w:t xml:space="preserve">        </w:t>
      </w:r>
      <w:r>
        <w:rPr>
          <w:rFonts w:hAnsi="宋体"/>
          <w:szCs w:val="21"/>
        </w:rPr>
        <w:t>⑥</w:t>
      </w:r>
    </w:p>
    <w:p>
      <w:pPr>
        <w:spacing w:line="360" w:lineRule="auto"/>
        <w:ind w:firstLine="315" w:firstLineChars="150"/>
        <w:rPr>
          <w:szCs w:val="21"/>
        </w:rPr>
      </w:pPr>
      <w:r>
        <w:rPr>
          <w:szCs w:val="21"/>
        </w:rPr>
        <w:t>M</w:t>
      </w:r>
      <w:r>
        <w:rPr>
          <w:rFonts w:hAnsi="宋体"/>
          <w:szCs w:val="21"/>
        </w:rPr>
        <w:t>进入电场后做直线运动，由几何关系知</w:t>
      </w:r>
    </w:p>
    <w:p>
      <w:pPr>
        <w:spacing w:line="360" w:lineRule="auto"/>
        <w:rPr>
          <w:szCs w:val="21"/>
        </w:rPr>
      </w:pPr>
      <w:r>
        <w:rPr>
          <w:rFonts w:hint="eastAsia"/>
          <w:szCs w:val="21"/>
        </w:rPr>
        <w:t xml:space="preserve">            </w:t>
      </w:r>
      <m:oMath>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v</m:t>
                </m:r>
              </m:e>
              <m:sub>
                <m:r>
                  <w:rPr>
                    <w:rFonts w:ascii="Cambria Math"/>
                    <w:szCs w:val="21"/>
                  </w:rPr>
                  <m:t>0</m:t>
                </m:r>
              </m:sub>
            </m:sSub>
            <m:ctrlPr>
              <w:rPr>
                <w:rFonts w:ascii="Cambria Math" w:hAnsi="Cambria Math"/>
                <w:i/>
                <w:szCs w:val="21"/>
              </w:rPr>
            </m:ctrlPr>
          </m:num>
          <m:den>
            <m:r>
              <m:rPr>
                <m:sty m:val="p"/>
              </m:rPr>
              <w:rPr>
                <w:rFonts w:ascii="Cambria Math"/>
                <w:szCs w:val="21"/>
              </w:rPr>
              <m:t xml:space="preserve"> </m:t>
            </m:r>
            <m:sSub>
              <m:sSubPr>
                <m:ctrlPr>
                  <w:rPr>
                    <w:rFonts w:ascii="Cambria Math" w:hAnsi="Cambria Math"/>
                    <w:szCs w:val="21"/>
                  </w:rPr>
                </m:ctrlPr>
              </m:sSubPr>
              <m:e>
                <m:r>
                  <m:rPr>
                    <m:sty m:val="p"/>
                  </m:rPr>
                  <w:rPr>
                    <w:rFonts w:ascii="Cambria Math"/>
                    <w:szCs w:val="21"/>
                  </w:rPr>
                  <m:t>v</m:t>
                </m:r>
              </m:e>
              <m:sub>
                <m:r>
                  <m:rPr>
                    <m:sty m:val="p"/>
                  </m:rPr>
                  <w:rPr>
                    <w:rFonts w:ascii="Cambria Math"/>
                    <w:szCs w:val="21"/>
                  </w:rPr>
                  <m:t>y</m:t>
                </m:r>
              </m:sub>
            </m:sSub>
            <m:ctrlPr>
              <w:rPr>
                <w:rFonts w:ascii="Cambria Math" w:hAnsi="Cambria Math"/>
                <w:szCs w:val="21"/>
              </w:rPr>
            </m:ctrlPr>
          </m:den>
        </m:f>
      </m:oMath>
      <w:r>
        <w:rPr>
          <w:szCs w:val="21"/>
        </w:rPr>
        <w:t xml:space="preserve"> = </w:t>
      </w:r>
      <m:oMath>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s</m:t>
                </m:r>
              </m:e>
              <m:sub>
                <m:r>
                  <w:rPr>
                    <w:rFonts w:ascii="Cambria Math"/>
                    <w:szCs w:val="21"/>
                  </w:rPr>
                  <m:t>1</m:t>
                </m:r>
              </m:sub>
            </m:sSub>
            <m:ctrlPr>
              <w:rPr>
                <w:rFonts w:ascii="Cambria Math" w:hAnsi="Cambria Math"/>
                <w:i/>
                <w:szCs w:val="21"/>
              </w:rPr>
            </m:ctrlPr>
          </m:num>
          <m:den>
            <m:r>
              <w:rPr>
                <w:rFonts w:ascii="Cambria Math" w:hAnsi="Cambria Math"/>
                <w:szCs w:val="21"/>
              </w:rPr>
              <m:t>H</m:t>
            </m:r>
            <m:ctrlPr>
              <w:rPr>
                <w:rFonts w:ascii="Cambria Math" w:hAnsi="Cambria Math"/>
                <w:i/>
                <w:szCs w:val="21"/>
              </w:rPr>
            </m:ctrlPr>
          </m:den>
        </m:f>
      </m:oMath>
      <w:r>
        <w:rPr>
          <w:szCs w:val="21"/>
        </w:rPr>
        <w:t xml:space="preserve">             </w:t>
      </w:r>
      <w:r>
        <w:rPr>
          <w:rFonts w:hAnsi="宋体"/>
          <w:szCs w:val="21"/>
        </w:rPr>
        <w:t>⑦</w:t>
      </w:r>
    </w:p>
    <w:p>
      <w:pPr>
        <w:spacing w:line="360" w:lineRule="auto"/>
        <w:ind w:firstLine="420" w:firstLineChars="200"/>
        <w:rPr>
          <w:szCs w:val="21"/>
        </w:rPr>
      </w:pPr>
      <w:r>
        <w:rPr>
          <w:rFonts w:hAnsi="宋体"/>
          <w:szCs w:val="21"/>
        </w:rPr>
        <w:t>联立①②⑤⑥⑦式可得</w:t>
      </w:r>
    </w:p>
    <w:p>
      <w:pPr>
        <w:spacing w:line="360" w:lineRule="auto"/>
        <w:ind w:firstLine="1155" w:firstLineChars="550"/>
        <w:rPr>
          <w:szCs w:val="21"/>
        </w:rPr>
      </w:pPr>
      <w:r>
        <w:rPr>
          <w:i/>
          <w:szCs w:val="21"/>
        </w:rPr>
        <w:t>h</w:t>
      </w:r>
      <w:r>
        <w:rPr>
          <w:szCs w:val="21"/>
        </w:rPr>
        <w:t>=</w:t>
      </w:r>
      <m:oMath>
        <m:f>
          <m:fPr>
            <m:ctrlPr>
              <w:rPr>
                <w:rFonts w:ascii="Cambria Math" w:hAnsi="Cambria Math"/>
                <w:szCs w:val="21"/>
              </w:rPr>
            </m:ctrlPr>
          </m:fPr>
          <m:num>
            <m:r>
              <m:rPr>
                <m:sty m:val="p"/>
              </m:rPr>
              <w:rPr>
                <w:rFonts w:ascii="Cambria Math"/>
                <w:szCs w:val="21"/>
              </w:rPr>
              <m:t>1</m:t>
            </m:r>
          </m:num>
          <m:den>
            <m:r>
              <m:rPr>
                <m:sty m:val="p"/>
              </m:rPr>
              <w:rPr>
                <w:rFonts w:ascii="Cambria Math"/>
                <w:szCs w:val="21"/>
              </w:rPr>
              <m:t>3</m:t>
            </m:r>
          </m:den>
        </m:f>
      </m:oMath>
      <w:r>
        <w:rPr>
          <w:i/>
          <w:szCs w:val="21"/>
        </w:rPr>
        <w:t>H</w:t>
      </w:r>
      <w:r>
        <w:rPr>
          <w:szCs w:val="21"/>
        </w:rPr>
        <w:t xml:space="preserve">       </w:t>
      </w:r>
      <w:r>
        <w:rPr>
          <w:rFonts w:hAnsi="宋体"/>
          <w:szCs w:val="21"/>
        </w:rPr>
        <w:t>⑧</w:t>
      </w:r>
    </w:p>
    <w:p>
      <w:pPr>
        <w:spacing w:line="360" w:lineRule="auto"/>
        <w:rPr>
          <w:szCs w:val="21"/>
        </w:rPr>
      </w:pPr>
      <w:r>
        <w:rPr>
          <w:rFonts w:hAnsi="宋体"/>
          <w:szCs w:val="21"/>
        </w:rPr>
        <w:t>（</w:t>
      </w:r>
      <w:r>
        <w:rPr>
          <w:szCs w:val="21"/>
        </w:rPr>
        <w:t>3</w:t>
      </w:r>
      <w:r>
        <w:rPr>
          <w:rFonts w:hAnsi="宋体"/>
          <w:szCs w:val="21"/>
        </w:rPr>
        <w:t>）设电场强度的大小为</w:t>
      </w:r>
      <w:r>
        <w:rPr>
          <w:i/>
          <w:szCs w:val="21"/>
        </w:rPr>
        <w:t>E</w:t>
      </w:r>
      <w:r>
        <w:rPr>
          <w:rFonts w:hAnsi="宋体"/>
          <w:szCs w:val="21"/>
        </w:rPr>
        <w:t>，小球</w:t>
      </w:r>
      <w:r>
        <w:rPr>
          <w:szCs w:val="21"/>
        </w:rPr>
        <w:t>M</w:t>
      </w:r>
      <w:r>
        <w:rPr>
          <w:rFonts w:hAnsi="宋体"/>
          <w:szCs w:val="21"/>
        </w:rPr>
        <w:t>进入电场后做直线运动，则</w:t>
      </w:r>
    </w:p>
    <w:p>
      <w:pPr>
        <w:spacing w:line="360" w:lineRule="auto"/>
        <w:rPr>
          <w:szCs w:val="21"/>
        </w:rPr>
      </w:pPr>
      <w:r>
        <w:rPr>
          <w:rFonts w:hint="eastAsia"/>
          <w:szCs w:val="21"/>
        </w:rPr>
        <w:t xml:space="preserve">       </w:t>
      </w:r>
      <m:oMath>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v</m:t>
                </m:r>
              </m:e>
              <m:sub>
                <m:r>
                  <w:rPr>
                    <w:rFonts w:ascii="Cambria Math"/>
                    <w:szCs w:val="21"/>
                  </w:rPr>
                  <m:t>0</m:t>
                </m:r>
              </m:sub>
            </m:sSub>
            <m:ctrlPr>
              <w:rPr>
                <w:rFonts w:ascii="Cambria Math" w:hAnsi="Cambria Math"/>
                <w:i/>
                <w:szCs w:val="21"/>
              </w:rPr>
            </m:ctrlPr>
          </m:num>
          <m:den>
            <m:sSub>
              <m:sSubPr>
                <m:ctrlPr>
                  <w:rPr>
                    <w:rFonts w:ascii="Cambria Math" w:hAnsi="Cambria Math"/>
                    <w:i/>
                    <w:szCs w:val="21"/>
                  </w:rPr>
                </m:ctrlPr>
              </m:sSubPr>
              <m:e>
                <m:r>
                  <w:rPr>
                    <w:rFonts w:ascii="Cambria Math" w:hAnsi="Cambria Math"/>
                    <w:szCs w:val="21"/>
                  </w:rPr>
                  <m:t>v</m:t>
                </m:r>
              </m:e>
              <m:sub>
                <m:r>
                  <w:rPr>
                    <w:rFonts w:ascii="Cambria Math" w:hAnsi="Cambria Math"/>
                    <w:szCs w:val="21"/>
                  </w:rPr>
                  <m:t>y</m:t>
                </m:r>
              </m:sub>
            </m:sSub>
            <m:ctrlPr>
              <w:rPr>
                <w:rFonts w:ascii="Cambria Math" w:hAnsi="Cambria Math"/>
                <w:i/>
                <w:szCs w:val="21"/>
              </w:rPr>
            </m:ctrlPr>
          </m:den>
        </m:f>
      </m:oMath>
      <w:r>
        <w:rPr>
          <w:szCs w:val="21"/>
        </w:rPr>
        <w:t xml:space="preserve"> = </w:t>
      </w:r>
      <m:oMath>
        <m:f>
          <m:fPr>
            <m:ctrlPr>
              <w:rPr>
                <w:rFonts w:ascii="Cambria Math" w:hAnsi="Cambria Math"/>
                <w:szCs w:val="21"/>
              </w:rPr>
            </m:ctrlPr>
          </m:fPr>
          <m:num>
            <m:r>
              <w:rPr>
                <w:rFonts w:ascii="Cambria Math" w:hAnsi="Cambria Math"/>
                <w:szCs w:val="21"/>
              </w:rPr>
              <m:t>qE</m:t>
            </m:r>
          </m:num>
          <m:den>
            <m:r>
              <w:rPr>
                <w:rFonts w:ascii="Cambria Math" w:hAnsi="Cambria Math"/>
                <w:szCs w:val="21"/>
              </w:rPr>
              <m:t>mg</m:t>
            </m:r>
          </m:den>
        </m:f>
      </m:oMath>
      <w:r>
        <w:rPr>
          <w:szCs w:val="21"/>
        </w:rPr>
        <w:t xml:space="preserve">       </w:t>
      </w:r>
      <w:r>
        <w:rPr>
          <w:rFonts w:hAnsi="宋体"/>
          <w:szCs w:val="21"/>
        </w:rPr>
        <w:t>⑨</w:t>
      </w:r>
    </w:p>
    <w:p>
      <w:pPr>
        <w:spacing w:line="360" w:lineRule="auto"/>
        <w:ind w:firstLine="420" w:firstLineChars="200"/>
        <w:rPr>
          <w:szCs w:val="21"/>
        </w:rPr>
      </w:pPr>
      <w:r>
        <w:rPr>
          <w:rFonts w:hAnsi="宋体"/>
          <w:szCs w:val="21"/>
        </w:rPr>
        <w:t>设</w:t>
      </w:r>
      <w:r>
        <w:rPr>
          <w:szCs w:val="21"/>
        </w:rPr>
        <w:t>M</w:t>
      </w:r>
      <w:r>
        <w:rPr>
          <w:rFonts w:hAnsi="宋体"/>
          <w:szCs w:val="21"/>
        </w:rPr>
        <w:t>、</w:t>
      </w:r>
      <w:r>
        <w:rPr>
          <w:szCs w:val="21"/>
        </w:rPr>
        <w:t>N</w:t>
      </w:r>
      <w:r>
        <w:rPr>
          <w:rFonts w:hAnsi="宋体"/>
          <w:szCs w:val="21"/>
        </w:rPr>
        <w:t>离开电场时的动能分别为</w:t>
      </w:r>
      <w:r>
        <w:rPr>
          <w:i/>
          <w:szCs w:val="21"/>
        </w:rPr>
        <w:t>E</w:t>
      </w:r>
      <w:r>
        <w:rPr>
          <w:szCs w:val="21"/>
          <w:vertAlign w:val="subscript"/>
        </w:rPr>
        <w:t>K1</w:t>
      </w:r>
      <w:r>
        <w:rPr>
          <w:rFonts w:hAnsi="宋体"/>
          <w:szCs w:val="21"/>
        </w:rPr>
        <w:t>、</w:t>
      </w:r>
      <w:r>
        <w:rPr>
          <w:i/>
          <w:szCs w:val="21"/>
        </w:rPr>
        <w:t>E</w:t>
      </w:r>
      <w:r>
        <w:rPr>
          <w:szCs w:val="21"/>
          <w:vertAlign w:val="subscript"/>
        </w:rPr>
        <w:t>K2</w:t>
      </w:r>
      <w:r>
        <w:rPr>
          <w:rFonts w:hAnsi="宋体"/>
          <w:szCs w:val="21"/>
        </w:rPr>
        <w:t>，由动能定理得</w:t>
      </w:r>
    </w:p>
    <w:p>
      <w:pPr>
        <w:spacing w:line="360" w:lineRule="auto"/>
        <w:rPr>
          <w:szCs w:val="21"/>
        </w:rPr>
      </w:pPr>
    </w:p>
    <w:p>
      <w:pPr>
        <w:spacing w:line="360" w:lineRule="auto"/>
        <w:ind w:firstLine="840" w:firstLineChars="400"/>
        <w:rPr>
          <w:szCs w:val="21"/>
        </w:rPr>
      </w:pPr>
      <w:r>
        <w:rPr>
          <w:i/>
          <w:szCs w:val="21"/>
        </w:rPr>
        <w:t>E</w:t>
      </w:r>
      <w:r>
        <w:rPr>
          <w:szCs w:val="21"/>
          <w:vertAlign w:val="subscript"/>
        </w:rPr>
        <w:t>K1</w:t>
      </w:r>
      <w:r>
        <w:rPr>
          <w:szCs w:val="21"/>
        </w:rPr>
        <w:t xml:space="preserve"> = </w:t>
      </w:r>
      <m:oMath>
        <m:f>
          <m:fPr>
            <m:ctrlPr>
              <w:rPr>
                <w:rFonts w:ascii="Cambria Math" w:hAnsi="Cambria Math"/>
                <w:szCs w:val="21"/>
              </w:rPr>
            </m:ctrlPr>
          </m:fPr>
          <m:num>
            <m:r>
              <m:rPr>
                <m:sty m:val="p"/>
              </m:rPr>
              <w:rPr>
                <w:rFonts w:ascii="Cambria Math"/>
                <w:szCs w:val="21"/>
              </w:rPr>
              <m:t>1</m:t>
            </m:r>
          </m:num>
          <m:den>
            <m:r>
              <m:rPr>
                <m:sty m:val="p"/>
              </m:rPr>
              <w:rPr>
                <w:rFonts w:ascii="Cambria Math"/>
                <w:szCs w:val="21"/>
              </w:rPr>
              <m:t>2</m:t>
            </m:r>
          </m:den>
        </m:f>
        <m:r>
          <w:rPr>
            <w:rFonts w:ascii="Cambria Math" w:hAnsi="Cambria Math"/>
            <w:szCs w:val="21"/>
          </w:rPr>
          <m:t>m</m:t>
        </m:r>
        <m:r>
          <m:rPr>
            <m:sty m:val="p"/>
          </m:rPr>
          <w:rPr>
            <w:rFonts w:ascii="Cambria Math"/>
            <w:szCs w:val="21"/>
          </w:rPr>
          <m:t>(</m:t>
        </m:r>
        <m:sSubSup>
          <m:sSubSupPr>
            <m:ctrlPr>
              <w:rPr>
                <w:rFonts w:ascii="Cambria Math" w:hAnsi="Cambria Math"/>
                <w:szCs w:val="21"/>
              </w:rPr>
            </m:ctrlPr>
          </m:sSubSupPr>
          <m:e>
            <m:r>
              <w:rPr>
                <w:rFonts w:ascii="Cambria Math" w:hAnsi="Cambria Math"/>
                <w:szCs w:val="21"/>
              </w:rPr>
              <m:t>v</m:t>
            </m:r>
          </m:e>
          <m:sub>
            <m:r>
              <m:rPr>
                <m:sty m:val="p"/>
              </m:rPr>
              <w:rPr>
                <w:rFonts w:ascii="Cambria Math"/>
                <w:szCs w:val="21"/>
              </w:rPr>
              <m:t>0</m:t>
            </m:r>
          </m:sub>
          <m:sup>
            <m:r>
              <m:rPr>
                <m:sty m:val="p"/>
              </m:rPr>
              <w:rPr>
                <w:rFonts w:ascii="Cambria Math"/>
                <w:szCs w:val="21"/>
              </w:rPr>
              <m:t>2</m:t>
            </m:r>
          </m:sup>
        </m:sSubSup>
        <m:r>
          <m:rPr>
            <m:sty m:val="p"/>
          </m:rPr>
          <w:rPr>
            <w:rFonts w:ascii="Cambria Math"/>
            <w:szCs w:val="21"/>
          </w:rPr>
          <m:t>+</m:t>
        </m:r>
        <m:sSubSup>
          <m:sSubSupPr>
            <m:ctrlPr>
              <w:rPr>
                <w:rFonts w:ascii="Cambria Math" w:hAnsi="Cambria Math"/>
                <w:i/>
                <w:szCs w:val="21"/>
              </w:rPr>
            </m:ctrlPr>
          </m:sSubSupPr>
          <m:e>
            <m:r>
              <w:rPr>
                <w:rFonts w:ascii="Cambria Math" w:hAnsi="Cambria Math"/>
                <w:szCs w:val="21"/>
              </w:rPr>
              <m:t>v</m:t>
            </m:r>
          </m:e>
          <m:sub>
            <m:r>
              <w:rPr>
                <w:rFonts w:ascii="Cambria Math" w:hAnsi="Cambria Math"/>
                <w:szCs w:val="21"/>
              </w:rPr>
              <m:t>y</m:t>
            </m:r>
          </m:sub>
          <m:sup>
            <m:r>
              <w:rPr>
                <w:rFonts w:ascii="Cambria Math"/>
                <w:szCs w:val="21"/>
              </w:rPr>
              <m:t>2</m:t>
            </m:r>
          </m:sup>
        </m:sSubSup>
        <m:r>
          <m:rPr>
            <m:sty m:val="p"/>
          </m:rPr>
          <w:rPr>
            <w:rFonts w:ascii="Cambria Math" w:hAnsi="Cambria Math"/>
            <w:szCs w:val="21"/>
          </w:rPr>
          <m:t>）</m:t>
        </m:r>
      </m:oMath>
      <w:r>
        <w:rPr>
          <w:szCs w:val="21"/>
        </w:rPr>
        <w:t>+</w:t>
      </w:r>
      <w:r>
        <w:rPr>
          <w:i/>
          <w:szCs w:val="21"/>
        </w:rPr>
        <w:t>mgH</w:t>
      </w:r>
      <w:r>
        <w:rPr>
          <w:szCs w:val="21"/>
        </w:rPr>
        <w:t xml:space="preserve"> + </w:t>
      </w:r>
      <w:r>
        <w:rPr>
          <w:i/>
          <w:szCs w:val="21"/>
        </w:rPr>
        <w:t>qEs</w:t>
      </w:r>
      <w:r>
        <w:rPr>
          <w:szCs w:val="21"/>
          <w:vertAlign w:val="subscript"/>
        </w:rPr>
        <w:t>1</w:t>
      </w:r>
      <w:r>
        <w:rPr>
          <w:szCs w:val="21"/>
        </w:rPr>
        <w:t xml:space="preserve">           </w:t>
      </w:r>
      <w:r>
        <w:rPr>
          <w:rFonts w:hAnsi="宋体"/>
          <w:szCs w:val="21"/>
        </w:rPr>
        <w:t>⑩</w:t>
      </w:r>
    </w:p>
    <w:p>
      <w:pPr>
        <w:spacing w:line="360" w:lineRule="auto"/>
        <w:ind w:firstLine="735" w:firstLineChars="350"/>
        <w:rPr>
          <w:szCs w:val="21"/>
        </w:rPr>
      </w:pPr>
      <w:r>
        <w:rPr>
          <w:i/>
          <w:szCs w:val="21"/>
        </w:rPr>
        <w:t>E</w:t>
      </w:r>
      <w:r>
        <w:rPr>
          <w:szCs w:val="21"/>
          <w:vertAlign w:val="subscript"/>
        </w:rPr>
        <w:t>K2</w:t>
      </w:r>
      <w:r>
        <w:rPr>
          <w:szCs w:val="21"/>
        </w:rPr>
        <w:t xml:space="preserve"> = </w:t>
      </w:r>
      <m:oMath>
        <m:f>
          <m:fPr>
            <m:ctrlPr>
              <w:rPr>
                <w:rFonts w:ascii="Cambria Math" w:hAnsi="Cambria Math"/>
                <w:szCs w:val="21"/>
              </w:rPr>
            </m:ctrlPr>
          </m:fPr>
          <m:num>
            <m:r>
              <m:rPr>
                <m:sty m:val="p"/>
              </m:rPr>
              <w:rPr>
                <w:rFonts w:ascii="Cambria Math"/>
                <w:szCs w:val="21"/>
              </w:rPr>
              <m:t>1</m:t>
            </m:r>
          </m:num>
          <m:den>
            <m:r>
              <m:rPr>
                <m:sty m:val="p"/>
              </m:rPr>
              <w:rPr>
                <w:rFonts w:ascii="Cambria Math"/>
                <w:szCs w:val="21"/>
              </w:rPr>
              <m:t>2</m:t>
            </m:r>
          </m:den>
        </m:f>
        <m:r>
          <w:rPr>
            <w:rFonts w:ascii="Cambria Math" w:hAnsi="Cambria Math"/>
            <w:szCs w:val="21"/>
          </w:rPr>
          <m:t>m</m:t>
        </m:r>
        <m:r>
          <m:rPr>
            <m:sty m:val="p"/>
          </m:rPr>
          <w:rPr>
            <w:rFonts w:ascii="Cambria Math"/>
            <w:szCs w:val="21"/>
          </w:rPr>
          <m:t>(</m:t>
        </m:r>
        <m:sSubSup>
          <m:sSubSupPr>
            <m:ctrlPr>
              <w:rPr>
                <w:rFonts w:ascii="Cambria Math" w:hAnsi="Cambria Math"/>
                <w:i/>
                <w:szCs w:val="21"/>
              </w:rPr>
            </m:ctrlPr>
          </m:sSubSupPr>
          <m:e>
            <m:r>
              <w:rPr>
                <w:rFonts w:ascii="Cambria Math" w:hAnsi="Cambria Math"/>
                <w:szCs w:val="21"/>
              </w:rPr>
              <m:t>v</m:t>
            </m:r>
          </m:e>
          <m:sub>
            <m:r>
              <w:rPr>
                <w:rFonts w:ascii="Cambria Math"/>
                <w:szCs w:val="21"/>
              </w:rPr>
              <m:t>0</m:t>
            </m:r>
          </m:sub>
          <m:sup>
            <m:r>
              <w:rPr>
                <w:rFonts w:ascii="Cambria Math"/>
                <w:szCs w:val="21"/>
              </w:rPr>
              <m:t>2</m:t>
            </m:r>
          </m:sup>
        </m:sSubSup>
        <m:r>
          <m:rPr>
            <m:sty m:val="p"/>
          </m:rPr>
          <w:rPr>
            <w:rFonts w:ascii="Cambria Math"/>
            <w:szCs w:val="21"/>
          </w:rPr>
          <m:t>+</m:t>
        </m:r>
        <m:sSubSup>
          <m:sSubSupPr>
            <m:ctrlPr>
              <w:rPr>
                <w:rFonts w:ascii="Cambria Math" w:hAnsi="Cambria Math"/>
                <w:i/>
                <w:szCs w:val="21"/>
              </w:rPr>
            </m:ctrlPr>
          </m:sSubSupPr>
          <m:e>
            <m:r>
              <w:rPr>
                <w:rFonts w:ascii="Cambria Math" w:hAnsi="Cambria Math"/>
                <w:szCs w:val="21"/>
              </w:rPr>
              <m:t>v</m:t>
            </m:r>
          </m:e>
          <m:sub>
            <m:r>
              <w:rPr>
                <w:rFonts w:ascii="Cambria Math" w:hAnsi="Cambria Math"/>
                <w:szCs w:val="21"/>
              </w:rPr>
              <m:t>y</m:t>
            </m:r>
          </m:sub>
          <m:sup>
            <m:r>
              <w:rPr>
                <w:rFonts w:ascii="Cambria Math"/>
                <w:szCs w:val="21"/>
              </w:rPr>
              <m:t>2</m:t>
            </m:r>
          </m:sup>
        </m:sSubSup>
        <m:r>
          <m:rPr>
            <m:sty m:val="p"/>
          </m:rPr>
          <w:rPr>
            <w:rFonts w:ascii="Cambria Math" w:hAnsi="Cambria Math"/>
            <w:szCs w:val="21"/>
          </w:rPr>
          <m:t>）</m:t>
        </m:r>
      </m:oMath>
      <w:r>
        <w:rPr>
          <w:szCs w:val="21"/>
        </w:rPr>
        <w:t>+</w:t>
      </w:r>
      <w:r>
        <w:rPr>
          <w:i/>
          <w:szCs w:val="21"/>
        </w:rPr>
        <w:t>mgH</w:t>
      </w:r>
      <w:r>
        <w:rPr>
          <w:szCs w:val="21"/>
        </w:rPr>
        <w:t xml:space="preserve"> –</w:t>
      </w:r>
      <w:r>
        <w:rPr>
          <w:i/>
          <w:szCs w:val="21"/>
        </w:rPr>
        <w:t>qEs</w:t>
      </w:r>
      <w:r>
        <w:rPr>
          <w:szCs w:val="21"/>
          <w:vertAlign w:val="subscript"/>
        </w:rPr>
        <w:t>2</w:t>
      </w:r>
      <w:r>
        <w:rPr>
          <w:szCs w:val="21"/>
        </w:rPr>
        <w:t xml:space="preserve">            </w:t>
      </w:r>
      <w:r>
        <w:rPr>
          <w:szCs w:val="21"/>
        </w:rPr>
        <w:fldChar w:fldCharType="begin"/>
      </w:r>
      <w:r>
        <w:rPr>
          <w:szCs w:val="21"/>
        </w:rPr>
        <w:instrText xml:space="preserve"> </w:instrText>
      </w:r>
      <w:r>
        <w:rPr>
          <w:rFonts w:hint="eastAsia"/>
          <w:szCs w:val="21"/>
        </w:rPr>
        <w:instrText xml:space="preserve">eq \o\ac(○,</w:instrText>
      </w:r>
      <w:r>
        <w:rPr>
          <w:rFonts w:hint="eastAsia"/>
          <w:position w:val="1"/>
          <w:szCs w:val="21"/>
        </w:rPr>
        <w:instrText xml:space="preserve">11</w:instrText>
      </w:r>
      <w:r>
        <w:rPr>
          <w:rFonts w:hint="eastAsia"/>
          <w:szCs w:val="21"/>
        </w:rPr>
        <w:instrText xml:space="preserve">)</w:instrText>
      </w:r>
      <w:r>
        <w:rPr>
          <w:szCs w:val="21"/>
        </w:rPr>
        <w:fldChar w:fldCharType="end"/>
      </w:r>
    </w:p>
    <w:p>
      <w:pPr>
        <w:spacing w:line="360" w:lineRule="auto"/>
        <w:ind w:firstLine="315" w:firstLineChars="150"/>
        <w:rPr>
          <w:szCs w:val="21"/>
        </w:rPr>
      </w:pPr>
      <w:r>
        <w:rPr>
          <w:rFonts w:hAnsi="宋体"/>
          <w:szCs w:val="21"/>
        </w:rPr>
        <w:t>由已知条件</w:t>
      </w:r>
      <w:r>
        <w:rPr>
          <w:rFonts w:hint="eastAsia" w:hAnsi="宋体"/>
          <w:szCs w:val="21"/>
        </w:rPr>
        <w:t xml:space="preserve">     </w:t>
      </w:r>
      <w:r>
        <w:rPr>
          <w:i/>
          <w:szCs w:val="21"/>
        </w:rPr>
        <w:t>E</w:t>
      </w:r>
      <w:r>
        <w:rPr>
          <w:szCs w:val="21"/>
          <w:vertAlign w:val="subscript"/>
        </w:rPr>
        <w:t>K1</w:t>
      </w:r>
      <w:r>
        <w:rPr>
          <w:szCs w:val="21"/>
        </w:rPr>
        <w:t>=1.5</w:t>
      </w:r>
      <w:r>
        <w:rPr>
          <w:i/>
          <w:szCs w:val="21"/>
        </w:rPr>
        <w:t>E</w:t>
      </w:r>
      <w:r>
        <w:rPr>
          <w:szCs w:val="21"/>
          <w:vertAlign w:val="subscript"/>
        </w:rPr>
        <w:t>K2</w:t>
      </w:r>
      <w:r>
        <w:rPr>
          <w:szCs w:val="21"/>
        </w:rPr>
        <w:t xml:space="preserve">                      </w:t>
      </w:r>
      <w:r>
        <w:rPr>
          <w:szCs w:val="21"/>
        </w:rPr>
        <w:fldChar w:fldCharType="begin"/>
      </w:r>
      <w:r>
        <w:rPr>
          <w:szCs w:val="21"/>
        </w:rPr>
        <w:instrText xml:space="preserve"> </w:instrText>
      </w:r>
      <w:r>
        <w:rPr>
          <w:rFonts w:hint="eastAsia"/>
          <w:szCs w:val="21"/>
        </w:rPr>
        <w:instrText xml:space="preserve">eq \o\ac(○,</w:instrText>
      </w:r>
      <w:r>
        <w:rPr>
          <w:rFonts w:hint="eastAsia"/>
          <w:position w:val="1"/>
          <w:szCs w:val="21"/>
        </w:rPr>
        <w:instrText xml:space="preserve">12</w:instrText>
      </w:r>
      <w:r>
        <w:rPr>
          <w:rFonts w:hint="eastAsia"/>
          <w:szCs w:val="21"/>
        </w:rPr>
        <w:instrText xml:space="preserve">)</w:instrText>
      </w:r>
      <w:r>
        <w:rPr>
          <w:szCs w:val="21"/>
        </w:rPr>
        <w:fldChar w:fldCharType="end"/>
      </w:r>
    </w:p>
    <w:p>
      <w:pPr>
        <w:spacing w:line="360" w:lineRule="auto"/>
        <w:ind w:firstLine="420" w:firstLineChars="200"/>
        <w:rPr>
          <w:szCs w:val="21"/>
        </w:rPr>
      </w:pPr>
      <w:r>
        <w:rPr>
          <w:rFonts w:hAnsi="宋体"/>
          <w:szCs w:val="21"/>
        </w:rPr>
        <w:t>联立④⑤⑦⑧⑨</w:t>
      </w:r>
      <w:r>
        <w:rPr>
          <w:szCs w:val="21"/>
        </w:rPr>
        <w:fldChar w:fldCharType="begin"/>
      </w:r>
      <w:r>
        <w:rPr>
          <w:szCs w:val="21"/>
        </w:rPr>
        <w:instrText xml:space="preserve"> eq \o\ac(○,</w:instrText>
      </w:r>
      <w:r>
        <w:rPr>
          <w:position w:val="1"/>
          <w:szCs w:val="21"/>
        </w:rPr>
        <w:instrText xml:space="preserve">11</w:instrText>
      </w:r>
      <w:r>
        <w:rPr>
          <w:szCs w:val="21"/>
        </w:rPr>
        <w:instrText xml:space="preserve">)</w:instrText>
      </w:r>
      <w:r>
        <w:rPr>
          <w:szCs w:val="21"/>
        </w:rPr>
        <w:fldChar w:fldCharType="end"/>
      </w:r>
      <w:r>
        <w:rPr>
          <w:szCs w:val="21"/>
        </w:rPr>
        <w:fldChar w:fldCharType="begin"/>
      </w:r>
      <w:r>
        <w:rPr>
          <w:szCs w:val="21"/>
        </w:rPr>
        <w:instrText xml:space="preserve"> eq \o\ac(○,</w:instrText>
      </w:r>
      <w:r>
        <w:rPr>
          <w:position w:val="1"/>
          <w:szCs w:val="21"/>
        </w:rPr>
        <w:instrText xml:space="preserve">12</w:instrText>
      </w:r>
      <w:r>
        <w:rPr>
          <w:szCs w:val="21"/>
        </w:rPr>
        <w:instrText xml:space="preserve">)</w:instrText>
      </w:r>
      <w:r>
        <w:rPr>
          <w:szCs w:val="21"/>
        </w:rPr>
        <w:fldChar w:fldCharType="end"/>
      </w:r>
      <w:r>
        <w:rPr>
          <w:rFonts w:hAnsi="宋体"/>
          <w:szCs w:val="21"/>
        </w:rPr>
        <w:t>式得</w:t>
      </w:r>
    </w:p>
    <w:p>
      <w:pPr>
        <w:spacing w:line="360" w:lineRule="auto"/>
        <w:ind w:firstLine="1155" w:firstLineChars="550"/>
        <w:rPr>
          <w:szCs w:val="21"/>
        </w:rPr>
      </w:pPr>
      <w:r>
        <w:rPr>
          <w:i/>
          <w:szCs w:val="21"/>
        </w:rPr>
        <w:t>E</w:t>
      </w:r>
      <w:r>
        <w:rPr>
          <w:szCs w:val="21"/>
        </w:rPr>
        <w:t xml:space="preserve"> = </w:t>
      </w:r>
      <m:oMath>
        <m:f>
          <m:fPr>
            <m:ctrlPr>
              <w:rPr>
                <w:rFonts w:ascii="Cambria Math" w:hAnsi="Cambria Math"/>
                <w:i/>
                <w:szCs w:val="21"/>
              </w:rPr>
            </m:ctrlPr>
          </m:fPr>
          <m:num>
            <m:r>
              <w:rPr>
                <w:rFonts w:ascii="Cambria Math" w:hAnsi="Cambria Math"/>
                <w:szCs w:val="21"/>
              </w:rPr>
              <m:t>mg</m:t>
            </m:r>
          </m:num>
          <m:den>
            <m:rad>
              <m:radPr>
                <m:degHide m:val="1"/>
                <m:ctrlPr>
                  <w:rPr>
                    <w:rFonts w:ascii="Cambria Math" w:hAnsi="Cambria Math"/>
                    <w:i/>
                    <w:szCs w:val="21"/>
                  </w:rPr>
                </m:ctrlPr>
              </m:radPr>
              <m:deg/>
              <m:e>
                <m:r>
                  <w:rPr>
                    <w:rFonts w:ascii="Cambria Math"/>
                    <w:szCs w:val="21"/>
                  </w:rPr>
                  <m:t>2</m:t>
                </m:r>
              </m:e>
            </m:rad>
            <m:r>
              <w:rPr>
                <w:rFonts w:ascii="Cambria Math" w:hAnsi="Cambria Math"/>
                <w:szCs w:val="21"/>
              </w:rPr>
              <m:t>q</m:t>
            </m:r>
            <m:ctrlPr>
              <w:rPr>
                <w:rFonts w:ascii="Cambria Math" w:hAnsi="Cambria Math"/>
                <w:i/>
                <w:szCs w:val="21"/>
              </w:rPr>
            </m:ctrlPr>
          </m:den>
        </m:f>
      </m:oMath>
      <w:r>
        <w:rPr>
          <w:szCs w:val="21"/>
        </w:rPr>
        <w:t xml:space="preserve">                    </w:t>
      </w:r>
      <w:r>
        <w:rPr>
          <w:szCs w:val="21"/>
        </w:rPr>
        <w:fldChar w:fldCharType="begin"/>
      </w:r>
      <w:r>
        <w:rPr>
          <w:szCs w:val="21"/>
        </w:rPr>
        <w:instrText xml:space="preserve"> </w:instrText>
      </w:r>
      <w:r>
        <w:rPr>
          <w:rFonts w:hint="eastAsia"/>
          <w:szCs w:val="21"/>
        </w:rPr>
        <w:instrText xml:space="preserve">eq \o\ac(○,</w:instrText>
      </w:r>
      <w:r>
        <w:rPr>
          <w:rFonts w:hint="eastAsia"/>
          <w:position w:val="1"/>
          <w:szCs w:val="21"/>
        </w:rPr>
        <w:instrText xml:space="preserve">13</w:instrText>
      </w:r>
      <w:r>
        <w:rPr>
          <w:rFonts w:hint="eastAsia"/>
          <w:szCs w:val="21"/>
        </w:rPr>
        <w:instrText xml:space="preserve">)</w:instrText>
      </w:r>
      <w:r>
        <w:rPr>
          <w:szCs w:val="21"/>
        </w:rPr>
        <w:fldChar w:fldCharType="end"/>
      </w:r>
    </w:p>
    <w:p>
      <w:pPr>
        <w:spacing w:line="360" w:lineRule="auto"/>
        <w:rPr>
          <w:szCs w:val="21"/>
        </w:rPr>
      </w:pPr>
      <w:r>
        <w:rPr>
          <w:szCs w:val="21"/>
        </w:rPr>
        <w:t>26.</w:t>
      </w:r>
    </w:p>
    <w:p>
      <w:pPr>
        <w:spacing w:line="360" w:lineRule="auto"/>
        <w:ind w:firstLine="210" w:firstLineChars="100"/>
        <w:rPr>
          <w:szCs w:val="21"/>
          <w:vertAlign w:val="subscript"/>
        </w:rPr>
      </w:pPr>
      <w:r>
        <w:rPr>
          <w:rFonts w:hAnsi="宋体"/>
          <w:szCs w:val="21"/>
        </w:rPr>
        <w:t>（</w:t>
      </w:r>
      <w:r>
        <w:rPr>
          <w:szCs w:val="21"/>
        </w:rPr>
        <w:t>1</w:t>
      </w:r>
      <w:r>
        <w:rPr>
          <w:rFonts w:hAnsi="宋体"/>
          <w:szCs w:val="21"/>
        </w:rPr>
        <w:t>）将样品中可能存在的</w:t>
      </w:r>
      <w:r>
        <w:rPr>
          <w:szCs w:val="21"/>
        </w:rPr>
        <w:t>Fe</w:t>
      </w:r>
      <w:r>
        <w:rPr>
          <w:szCs w:val="21"/>
          <w:vertAlign w:val="superscript"/>
        </w:rPr>
        <w:t>2+</w:t>
      </w:r>
      <w:r>
        <w:rPr>
          <w:szCs w:val="21"/>
        </w:rPr>
        <w:t xml:space="preserve"> </w:t>
      </w:r>
      <w:r>
        <w:rPr>
          <w:rFonts w:hAnsi="宋体"/>
          <w:szCs w:val="21"/>
        </w:rPr>
        <w:t>氧化为</w:t>
      </w:r>
      <w:r>
        <w:rPr>
          <w:szCs w:val="21"/>
        </w:rPr>
        <w:t xml:space="preserve"> Fe</w:t>
      </w:r>
      <w:r>
        <w:rPr>
          <w:szCs w:val="21"/>
          <w:vertAlign w:val="superscript"/>
        </w:rPr>
        <w:t>3+</w:t>
      </w:r>
      <w:r>
        <w:rPr>
          <w:szCs w:val="21"/>
        </w:rPr>
        <w:t xml:space="preserve">      H</w:t>
      </w:r>
      <w:r>
        <w:rPr>
          <w:szCs w:val="21"/>
          <w:vertAlign w:val="subscript"/>
        </w:rPr>
        <w:t>2</w:t>
      </w:r>
      <w:r>
        <w:rPr>
          <w:szCs w:val="21"/>
        </w:rPr>
        <w:t>O</w:t>
      </w:r>
      <w:r>
        <w:rPr>
          <w:szCs w:val="21"/>
          <w:vertAlign w:val="subscript"/>
        </w:rPr>
        <w:t>2</w:t>
      </w:r>
    </w:p>
    <w:p>
      <w:pPr>
        <w:spacing w:line="360" w:lineRule="auto"/>
        <w:rPr>
          <w:szCs w:val="21"/>
        </w:rPr>
      </w:pPr>
      <w:r>
        <w:rPr>
          <w:szCs w:val="21"/>
        </w:rPr>
        <w:t xml:space="preserve"> </w:t>
      </w:r>
      <w:r>
        <w:rPr>
          <w:rFonts w:hint="eastAsia"/>
          <w:szCs w:val="21"/>
        </w:rPr>
        <w:t xml:space="preserve">  </w:t>
      </w:r>
      <w:r>
        <w:rPr>
          <w:rFonts w:hAnsi="宋体"/>
          <w:szCs w:val="21"/>
        </w:rPr>
        <w:t>（</w:t>
      </w:r>
      <w:r>
        <w:rPr>
          <w:szCs w:val="21"/>
        </w:rPr>
        <w:t>2</w:t>
      </w:r>
      <w:r>
        <w:rPr>
          <w:rFonts w:hAnsi="宋体"/>
          <w:szCs w:val="21"/>
        </w:rPr>
        <w:t>）</w:t>
      </w:r>
      <w:r>
        <w:rPr>
          <w:szCs w:val="21"/>
        </w:rPr>
        <w:t>SiO</w:t>
      </w:r>
      <w:r>
        <w:rPr>
          <w:szCs w:val="21"/>
          <w:vertAlign w:val="subscript"/>
        </w:rPr>
        <w:t>2</w:t>
      </w:r>
      <w:r>
        <w:rPr>
          <w:szCs w:val="21"/>
        </w:rPr>
        <w:t>(</w:t>
      </w:r>
      <w:r>
        <w:rPr>
          <w:rFonts w:hAnsi="宋体"/>
          <w:szCs w:val="21"/>
        </w:rPr>
        <w:t>或</w:t>
      </w:r>
      <w:r>
        <w:rPr>
          <w:szCs w:val="21"/>
        </w:rPr>
        <w:t>H</w:t>
      </w:r>
      <w:r>
        <w:rPr>
          <w:szCs w:val="21"/>
          <w:vertAlign w:val="subscript"/>
        </w:rPr>
        <w:t xml:space="preserve">2 </w:t>
      </w:r>
      <w:r>
        <w:rPr>
          <w:szCs w:val="21"/>
        </w:rPr>
        <w:t>SiO</w:t>
      </w:r>
      <w:r>
        <w:rPr>
          <w:szCs w:val="21"/>
          <w:vertAlign w:val="subscript"/>
        </w:rPr>
        <w:t>3</w:t>
      </w:r>
      <w:r>
        <w:rPr>
          <w:szCs w:val="21"/>
        </w:rPr>
        <w:t>)</w:t>
      </w:r>
    </w:p>
    <w:p>
      <w:pPr>
        <w:spacing w:line="360" w:lineRule="auto"/>
        <w:ind w:firstLine="865" w:firstLineChars="412"/>
        <w:rPr>
          <w:szCs w:val="21"/>
        </w:rPr>
      </w:pPr>
      <w:r>
        <w:rPr>
          <w:szCs w:val="21"/>
        </w:rPr>
        <w:t>SiO</w:t>
      </w:r>
      <w:r>
        <w:rPr>
          <w:szCs w:val="21"/>
          <w:vertAlign w:val="subscript"/>
        </w:rPr>
        <w:t>2</w:t>
      </w:r>
      <w:r>
        <w:rPr>
          <w:szCs w:val="21"/>
        </w:rPr>
        <w:t xml:space="preserve"> + 4HF = SiF</w:t>
      </w:r>
      <w:r>
        <w:rPr>
          <w:szCs w:val="21"/>
          <w:vertAlign w:val="subscript"/>
        </w:rPr>
        <w:t>4</w:t>
      </w:r>
      <w:r>
        <w:rPr>
          <w:position w:val="-6"/>
          <w:szCs w:val="21"/>
        </w:rPr>
        <w:object>
          <v:shape id="_x0000_i2015" o:spt="75" type="#_x0000_t75" style="height:15.75pt;width:11.25pt;" o:ole="t" filled="f" o:preferrelative="t" stroked="f" coordsize="21600,21600">
            <v:path/>
            <v:fill on="f" focussize="0,0"/>
            <v:stroke on="f"/>
            <v:imagedata r:id="rId208" o:title=""/>
            <o:lock v:ext="edit" aspectratio="t"/>
            <w10:wrap type="none"/>
            <w10:anchorlock/>
          </v:shape>
          <o:OLEObject Type="Embed" ProgID="Equation.DSMT4" ShapeID="_x0000_i2015" DrawAspect="Content" ObjectID="_1468075825" r:id="rId207">
            <o:LockedField>false</o:LockedField>
          </o:OLEObject>
        </w:object>
      </w:r>
      <w:r>
        <w:rPr>
          <w:szCs w:val="21"/>
        </w:rPr>
        <w:t>+ 2H</w:t>
      </w:r>
      <w:r>
        <w:rPr>
          <w:szCs w:val="21"/>
          <w:vertAlign w:val="subscript"/>
        </w:rPr>
        <w:t>2</w:t>
      </w:r>
      <w:r>
        <w:rPr>
          <w:szCs w:val="21"/>
        </w:rPr>
        <w:t xml:space="preserve">O </w:t>
      </w:r>
      <w:r>
        <w:rPr>
          <w:rFonts w:hAnsi="宋体"/>
          <w:szCs w:val="21"/>
        </w:rPr>
        <w:t>（或</w:t>
      </w:r>
      <w:r>
        <w:rPr>
          <w:szCs w:val="21"/>
        </w:rPr>
        <w:t>H</w:t>
      </w:r>
      <w:r>
        <w:rPr>
          <w:szCs w:val="21"/>
          <w:vertAlign w:val="subscript"/>
        </w:rPr>
        <w:t xml:space="preserve">2 </w:t>
      </w:r>
      <w:r>
        <w:rPr>
          <w:szCs w:val="21"/>
        </w:rPr>
        <w:t>SiO</w:t>
      </w:r>
      <w:r>
        <w:rPr>
          <w:szCs w:val="21"/>
          <w:vertAlign w:val="subscript"/>
        </w:rPr>
        <w:t>3</w:t>
      </w:r>
      <w:r>
        <w:rPr>
          <w:szCs w:val="21"/>
        </w:rPr>
        <w:t>+ 4HF = SiF</w:t>
      </w:r>
      <w:r>
        <w:rPr>
          <w:szCs w:val="21"/>
          <w:vertAlign w:val="subscript"/>
        </w:rPr>
        <w:t>4</w:t>
      </w:r>
      <w:r>
        <w:rPr>
          <w:position w:val="-6"/>
          <w:szCs w:val="21"/>
        </w:rPr>
        <w:object>
          <v:shape id="_x0000_i2016" o:spt="75" type="#_x0000_t75" style="height:15.75pt;width:11.25pt;" o:ole="t" filled="f" o:preferrelative="t" stroked="f" coordsize="21600,21600">
            <v:path/>
            <v:fill on="f" focussize="0,0"/>
            <v:stroke on="f"/>
            <v:imagedata r:id="rId208" o:title=""/>
            <o:lock v:ext="edit" aspectratio="t"/>
            <w10:wrap type="none"/>
            <w10:anchorlock/>
          </v:shape>
          <o:OLEObject Type="Embed" ProgID="Equation.DSMT4" ShapeID="_x0000_i2016" DrawAspect="Content" ObjectID="_1468075826" r:id="rId209">
            <o:LockedField>false</o:LockedField>
          </o:OLEObject>
        </w:object>
      </w:r>
      <w:r>
        <w:rPr>
          <w:szCs w:val="21"/>
        </w:rPr>
        <w:t>+ 3H</w:t>
      </w:r>
      <w:r>
        <w:rPr>
          <w:szCs w:val="21"/>
          <w:vertAlign w:val="subscript"/>
        </w:rPr>
        <w:t>2</w:t>
      </w:r>
      <w:r>
        <w:rPr>
          <w:szCs w:val="21"/>
        </w:rPr>
        <w:t>O</w:t>
      </w:r>
      <w:r>
        <w:rPr>
          <w:rFonts w:hAnsi="宋体"/>
          <w:szCs w:val="21"/>
        </w:rPr>
        <w:t>）</w:t>
      </w:r>
    </w:p>
    <w:p>
      <w:pPr>
        <w:spacing w:line="360" w:lineRule="auto"/>
        <w:ind w:firstLine="210" w:firstLineChars="100"/>
        <w:rPr>
          <w:szCs w:val="21"/>
          <w:vertAlign w:val="subscript"/>
        </w:rPr>
      </w:pPr>
      <w:r>
        <w:rPr>
          <w:rFonts w:hAnsi="宋体"/>
          <w:szCs w:val="21"/>
        </w:rPr>
        <w:t>（</w:t>
      </w:r>
      <w:r>
        <w:rPr>
          <w:szCs w:val="21"/>
        </w:rPr>
        <w:t>3</w:t>
      </w:r>
      <w:r>
        <w:rPr>
          <w:rFonts w:hAnsi="宋体"/>
          <w:szCs w:val="21"/>
        </w:rPr>
        <w:t>）防止胶体生成，易沉淀分离</w:t>
      </w:r>
      <w:r>
        <w:rPr>
          <w:szCs w:val="21"/>
        </w:rPr>
        <w:t xml:space="preserve">      Al(OH)</w:t>
      </w:r>
      <w:r>
        <w:rPr>
          <w:szCs w:val="21"/>
          <w:vertAlign w:val="subscript"/>
        </w:rPr>
        <w:t xml:space="preserve">3        </w:t>
      </w:r>
      <w:r>
        <w:rPr>
          <w:szCs w:val="21"/>
        </w:rPr>
        <w:t>Fe(OH)</w:t>
      </w:r>
      <w:r>
        <w:rPr>
          <w:szCs w:val="21"/>
          <w:vertAlign w:val="subscript"/>
        </w:rPr>
        <w:t>3</w:t>
      </w:r>
    </w:p>
    <w:p>
      <w:pPr>
        <w:spacing w:line="360" w:lineRule="auto"/>
        <w:ind w:firstLine="315" w:firstLineChars="150"/>
        <w:rPr>
          <w:szCs w:val="21"/>
        </w:rPr>
      </w:pPr>
      <w:r>
        <w:rPr>
          <w:rFonts w:hAnsi="宋体"/>
          <w:szCs w:val="21"/>
        </w:rPr>
        <w:t>（</w:t>
      </w:r>
      <w:r>
        <w:rPr>
          <w:szCs w:val="21"/>
        </w:rPr>
        <w:t>4</w:t>
      </w:r>
      <w:r>
        <w:rPr>
          <w:rFonts w:hAnsi="宋体"/>
          <w:szCs w:val="21"/>
        </w:rPr>
        <w:t>）</w:t>
      </w:r>
      <w:r>
        <w:rPr>
          <w:szCs w:val="21"/>
        </w:rPr>
        <w:t>45.0%</w:t>
      </w:r>
    </w:p>
    <w:p>
      <w:pPr>
        <w:spacing w:line="360" w:lineRule="auto"/>
        <w:rPr>
          <w:szCs w:val="21"/>
        </w:rPr>
      </w:pPr>
      <w:r>
        <w:rPr>
          <w:szCs w:val="21"/>
        </w:rPr>
        <w:t>27.</w:t>
      </w:r>
    </w:p>
    <w:p>
      <w:pPr>
        <w:spacing w:line="360" w:lineRule="auto"/>
        <w:rPr>
          <w:szCs w:val="21"/>
        </w:rPr>
      </w:pPr>
      <w:r>
        <w:rPr>
          <w:szCs w:val="21"/>
        </w:rPr>
        <w:t xml:space="preserve">    </w:t>
      </w:r>
      <w:r>
        <w:rPr>
          <w:rFonts w:hint="eastAsia"/>
          <w:szCs w:val="21"/>
        </w:rPr>
        <w:t xml:space="preserve"> </w:t>
      </w:r>
      <w:r>
        <w:rPr>
          <w:rFonts w:hAnsi="宋体"/>
          <w:szCs w:val="21"/>
        </w:rPr>
        <w:t>（</w:t>
      </w:r>
      <w:r>
        <w:rPr>
          <w:szCs w:val="21"/>
        </w:rPr>
        <w:t>1</w:t>
      </w:r>
      <w:r>
        <w:rPr>
          <w:rFonts w:hAnsi="宋体"/>
          <w:szCs w:val="21"/>
        </w:rPr>
        <w:t>）</w:t>
      </w:r>
      <w:r>
        <w:rPr>
          <w:szCs w:val="21"/>
        </w:rPr>
        <w:t xml:space="preserve">123    </w:t>
      </w:r>
      <w:r>
        <w:rPr>
          <w:rFonts w:hAnsi="宋体"/>
          <w:szCs w:val="21"/>
        </w:rPr>
        <w:t>小于</w:t>
      </w:r>
      <w:r>
        <w:rPr>
          <w:szCs w:val="21"/>
        </w:rPr>
        <w:t xml:space="preserve">    AD</w:t>
      </w:r>
    </w:p>
    <w:p>
      <w:pPr>
        <w:spacing w:line="360" w:lineRule="auto"/>
        <w:rPr>
          <w:szCs w:val="21"/>
        </w:rPr>
      </w:pPr>
      <w:r>
        <w:rPr>
          <w:szCs w:val="21"/>
        </w:rPr>
        <w:t xml:space="preserve">    </w:t>
      </w:r>
      <w:r>
        <w:rPr>
          <w:rFonts w:hint="eastAsia"/>
          <w:szCs w:val="21"/>
        </w:rPr>
        <w:t xml:space="preserve"> </w:t>
      </w:r>
      <w:r>
        <w:rPr>
          <w:rFonts w:hAnsi="宋体"/>
          <w:szCs w:val="21"/>
        </w:rPr>
        <w:t>（</w:t>
      </w:r>
      <w:r>
        <w:rPr>
          <w:szCs w:val="21"/>
        </w:rPr>
        <w:t>2</w:t>
      </w:r>
      <w:r>
        <w:rPr>
          <w:rFonts w:hAnsi="宋体"/>
          <w:szCs w:val="21"/>
        </w:rPr>
        <w:t>）氢气是产物之一，</w:t>
      </w:r>
      <w:r>
        <w:rPr>
          <w:rFonts w:hint="eastAsia" w:hAnsi="宋体"/>
          <w:szCs w:val="21"/>
        </w:rPr>
        <w:t>学&amp;科网</w:t>
      </w:r>
      <w:r>
        <w:rPr>
          <w:rFonts w:hAnsi="宋体"/>
          <w:szCs w:val="21"/>
        </w:rPr>
        <w:t>随着</w:t>
      </w:r>
      <w:r>
        <w:rPr>
          <w:i/>
          <w:szCs w:val="21"/>
        </w:rPr>
        <w:t>n</w:t>
      </w:r>
      <w:r>
        <w:rPr>
          <w:szCs w:val="21"/>
        </w:rPr>
        <w:t>(</w:t>
      </w:r>
      <w:r>
        <w:rPr>
          <w:rFonts w:hAnsi="宋体"/>
          <w:szCs w:val="21"/>
        </w:rPr>
        <w:t>氢气</w:t>
      </w:r>
      <w:r>
        <w:rPr>
          <w:szCs w:val="21"/>
        </w:rPr>
        <w:t>)/</w:t>
      </w:r>
      <w:r>
        <w:rPr>
          <w:i/>
          <w:szCs w:val="21"/>
        </w:rPr>
        <w:t>n</w:t>
      </w:r>
      <w:r>
        <w:rPr>
          <w:szCs w:val="21"/>
        </w:rPr>
        <w:t>(</w:t>
      </w:r>
      <w:r>
        <w:rPr>
          <w:rFonts w:hAnsi="宋体"/>
          <w:szCs w:val="21"/>
        </w:rPr>
        <w:t>丁烷</w:t>
      </w:r>
      <w:r>
        <w:rPr>
          <w:szCs w:val="21"/>
        </w:rPr>
        <w:t>)</w:t>
      </w:r>
      <w:r>
        <w:rPr>
          <w:rFonts w:hAnsi="宋体"/>
          <w:szCs w:val="21"/>
        </w:rPr>
        <w:t>增大，逆反应速率增大</w:t>
      </w:r>
    </w:p>
    <w:p>
      <w:pPr>
        <w:spacing w:line="360" w:lineRule="auto"/>
        <w:ind w:firstLine="555"/>
        <w:rPr>
          <w:szCs w:val="21"/>
        </w:rPr>
      </w:pPr>
      <w:r>
        <w:rPr>
          <w:rFonts w:hAnsi="宋体"/>
          <w:szCs w:val="21"/>
        </w:rPr>
        <w:t>（</w:t>
      </w:r>
      <w:r>
        <w:rPr>
          <w:szCs w:val="21"/>
        </w:rPr>
        <w:t>3</w:t>
      </w:r>
      <w:r>
        <w:rPr>
          <w:rFonts w:hAnsi="宋体"/>
          <w:szCs w:val="21"/>
        </w:rPr>
        <w:t>）升高温度有利于反应向吸热方向进行</w:t>
      </w:r>
      <w:r>
        <w:rPr>
          <w:szCs w:val="21"/>
        </w:rPr>
        <w:t xml:space="preserve">    </w:t>
      </w:r>
      <w:r>
        <w:rPr>
          <w:rFonts w:hAnsi="宋体"/>
          <w:szCs w:val="21"/>
        </w:rPr>
        <w:t>温度升高反应速率加快</w:t>
      </w:r>
    </w:p>
    <w:p>
      <w:pPr>
        <w:spacing w:line="360" w:lineRule="auto"/>
        <w:ind w:firstLine="555"/>
        <w:rPr>
          <w:szCs w:val="21"/>
        </w:rPr>
      </w:pPr>
      <w:r>
        <w:rPr>
          <w:szCs w:val="21"/>
        </w:rPr>
        <w:t xml:space="preserve">   </w:t>
      </w:r>
      <w:r>
        <w:rPr>
          <w:rFonts w:hAnsi="宋体"/>
          <w:szCs w:val="21"/>
        </w:rPr>
        <w:t>丁烯高温裂解生成短链烃类</w:t>
      </w:r>
    </w:p>
    <w:p>
      <w:pPr>
        <w:spacing w:line="360" w:lineRule="auto"/>
        <w:rPr>
          <w:szCs w:val="21"/>
        </w:rPr>
      </w:pPr>
      <w:r>
        <w:rPr>
          <w:szCs w:val="21"/>
        </w:rPr>
        <w:t>28.</w:t>
      </w:r>
    </w:p>
    <w:p>
      <w:pPr>
        <w:spacing w:line="360" w:lineRule="auto"/>
        <w:ind w:firstLine="420" w:firstLineChars="200"/>
        <w:rPr>
          <w:szCs w:val="21"/>
        </w:rPr>
      </w:pPr>
      <w:r>
        <w:rPr>
          <w:rFonts w:hAnsi="宋体"/>
          <w:szCs w:val="21"/>
        </w:rPr>
        <w:t>（</w:t>
      </w:r>
      <w:r>
        <w:rPr>
          <w:szCs w:val="21"/>
        </w:rPr>
        <w:t>1</w:t>
      </w:r>
      <w:r>
        <w:rPr>
          <w:rFonts w:hAnsi="宋体"/>
          <w:szCs w:val="21"/>
        </w:rPr>
        <w:t>）使测定值与水体中的实际值保持一致，避免产生误差</w:t>
      </w:r>
    </w:p>
    <w:p>
      <w:pPr>
        <w:spacing w:line="360" w:lineRule="auto"/>
        <w:ind w:firstLine="420" w:firstLineChars="200"/>
        <w:rPr>
          <w:szCs w:val="21"/>
          <w:vertAlign w:val="subscript"/>
        </w:rPr>
      </w:pPr>
      <w:r>
        <w:rPr>
          <w:rFonts w:hAnsi="宋体"/>
          <w:szCs w:val="21"/>
        </w:rPr>
        <w:t>（</w:t>
      </w:r>
      <w:r>
        <w:rPr>
          <w:szCs w:val="21"/>
        </w:rPr>
        <w:t>2</w:t>
      </w:r>
      <w:r>
        <w:rPr>
          <w:rFonts w:hAnsi="宋体"/>
          <w:szCs w:val="21"/>
        </w:rPr>
        <w:t>）</w:t>
      </w:r>
      <w:r>
        <w:rPr>
          <w:szCs w:val="21"/>
        </w:rPr>
        <w:t>O</w:t>
      </w:r>
      <w:r>
        <w:rPr>
          <w:szCs w:val="21"/>
          <w:vertAlign w:val="subscript"/>
        </w:rPr>
        <w:t xml:space="preserve">2 </w:t>
      </w:r>
      <w:r>
        <w:rPr>
          <w:szCs w:val="21"/>
        </w:rPr>
        <w:t>+ 2Mn</w:t>
      </w:r>
      <w:r>
        <w:rPr>
          <w:rFonts w:hAnsi="宋体"/>
          <w:szCs w:val="21"/>
        </w:rPr>
        <w:t>（</w:t>
      </w:r>
      <w:r>
        <w:rPr>
          <w:szCs w:val="21"/>
        </w:rPr>
        <w:t>OH</w:t>
      </w:r>
      <w:r>
        <w:rPr>
          <w:rFonts w:hAnsi="宋体"/>
          <w:szCs w:val="21"/>
        </w:rPr>
        <w:t>）</w:t>
      </w:r>
      <w:r>
        <w:rPr>
          <w:szCs w:val="21"/>
          <w:vertAlign w:val="subscript"/>
        </w:rPr>
        <w:t>2</w:t>
      </w:r>
      <w:r>
        <w:rPr>
          <w:szCs w:val="21"/>
        </w:rPr>
        <w:t xml:space="preserve"> = 2MnO</w:t>
      </w:r>
      <w:r>
        <w:rPr>
          <w:rFonts w:hAnsi="宋体"/>
          <w:szCs w:val="21"/>
        </w:rPr>
        <w:t>（</w:t>
      </w:r>
      <w:r>
        <w:rPr>
          <w:szCs w:val="21"/>
        </w:rPr>
        <w:t>OH</w:t>
      </w:r>
      <w:r>
        <w:rPr>
          <w:rFonts w:hAnsi="宋体"/>
          <w:szCs w:val="21"/>
        </w:rPr>
        <w:t>）</w:t>
      </w:r>
      <w:r>
        <w:rPr>
          <w:szCs w:val="21"/>
          <w:vertAlign w:val="subscript"/>
        </w:rPr>
        <w:t>2</w:t>
      </w:r>
    </w:p>
    <w:p>
      <w:pPr>
        <w:spacing w:line="360" w:lineRule="auto"/>
        <w:ind w:firstLine="420" w:firstLineChars="200"/>
        <w:rPr>
          <w:szCs w:val="21"/>
        </w:rPr>
      </w:pPr>
      <w:r>
        <w:rPr>
          <w:rFonts w:hAnsi="宋体"/>
          <w:szCs w:val="21"/>
        </w:rPr>
        <w:t>（</w:t>
      </w:r>
      <w:r>
        <w:rPr>
          <w:szCs w:val="21"/>
        </w:rPr>
        <w:t>3</w:t>
      </w:r>
      <w:r>
        <w:rPr>
          <w:rFonts w:hAnsi="宋体"/>
          <w:szCs w:val="21"/>
        </w:rPr>
        <w:t>）量筒</w:t>
      </w:r>
      <w:r>
        <w:rPr>
          <w:szCs w:val="21"/>
        </w:rPr>
        <w:t xml:space="preserve">    </w:t>
      </w:r>
      <w:r>
        <w:rPr>
          <w:rFonts w:hAnsi="宋体"/>
          <w:szCs w:val="21"/>
        </w:rPr>
        <w:t>氧气</w:t>
      </w:r>
    </w:p>
    <w:p>
      <w:pPr>
        <w:spacing w:line="360" w:lineRule="auto"/>
        <w:ind w:firstLine="420" w:firstLineChars="200"/>
        <w:rPr>
          <w:szCs w:val="21"/>
        </w:rPr>
      </w:pPr>
      <w:r>
        <w:rPr>
          <w:rFonts w:hAnsi="宋体"/>
          <w:szCs w:val="21"/>
        </w:rPr>
        <w:t>（</w:t>
      </w:r>
      <w:r>
        <w:rPr>
          <w:szCs w:val="21"/>
        </w:rPr>
        <w:t>4</w:t>
      </w:r>
      <w:r>
        <w:rPr>
          <w:rFonts w:hAnsi="宋体"/>
          <w:szCs w:val="21"/>
        </w:rPr>
        <w:t>）蓝色刚好褪去</w:t>
      </w:r>
      <w:r>
        <w:rPr>
          <w:szCs w:val="21"/>
        </w:rPr>
        <w:t xml:space="preserve">    80</w:t>
      </w:r>
      <w:r>
        <w:rPr>
          <w:i/>
          <w:szCs w:val="21"/>
        </w:rPr>
        <w:t>ab</w:t>
      </w:r>
    </w:p>
    <w:p>
      <w:pPr>
        <w:spacing w:line="360" w:lineRule="auto"/>
        <w:ind w:firstLine="420" w:firstLineChars="200"/>
        <w:rPr>
          <w:szCs w:val="21"/>
        </w:rPr>
      </w:pPr>
      <w:r>
        <w:rPr>
          <w:rFonts w:hAnsi="宋体"/>
          <w:szCs w:val="21"/>
        </w:rPr>
        <w:t>（</w:t>
      </w:r>
      <w:r>
        <w:rPr>
          <w:szCs w:val="21"/>
        </w:rPr>
        <w:t>5</w:t>
      </w:r>
      <w:r>
        <w:rPr>
          <w:rFonts w:hAnsi="宋体"/>
          <w:szCs w:val="21"/>
        </w:rPr>
        <w:t>）低</w:t>
      </w:r>
    </w:p>
    <w:p>
      <w:pPr>
        <w:spacing w:line="360" w:lineRule="auto"/>
        <w:rPr>
          <w:szCs w:val="21"/>
        </w:rPr>
      </w:pPr>
      <w:r>
        <w:rPr>
          <w:szCs w:val="21"/>
        </w:rPr>
        <w:t>29.</w:t>
      </w:r>
    </w:p>
    <w:p>
      <w:pPr>
        <w:spacing w:line="360" w:lineRule="auto"/>
        <w:ind w:firstLine="315" w:firstLineChars="150"/>
        <w:rPr>
          <w:szCs w:val="21"/>
        </w:rPr>
      </w:pPr>
      <w:r>
        <w:rPr>
          <w:rFonts w:hAnsi="宋体"/>
          <w:szCs w:val="21"/>
        </w:rPr>
        <w:t>（</w:t>
      </w:r>
      <w:r>
        <w:rPr>
          <w:szCs w:val="21"/>
        </w:rPr>
        <w:t>1</w:t>
      </w:r>
      <w:r>
        <w:rPr>
          <w:rFonts w:hAnsi="宋体"/>
          <w:szCs w:val="21"/>
        </w:rPr>
        <w:t>）</w:t>
      </w:r>
      <w:r>
        <w:rPr>
          <w:szCs w:val="21"/>
        </w:rPr>
        <w:t>O</w:t>
      </w:r>
      <w:r>
        <w:rPr>
          <w:szCs w:val="21"/>
          <w:vertAlign w:val="subscript"/>
        </w:rPr>
        <w:t>2</w:t>
      </w:r>
      <w:r>
        <w:rPr>
          <w:szCs w:val="21"/>
        </w:rPr>
        <w:t xml:space="preserve">     NADP</w:t>
      </w:r>
      <w:r>
        <w:rPr>
          <w:szCs w:val="21"/>
          <w:vertAlign w:val="superscript"/>
        </w:rPr>
        <w:t>+</w:t>
      </w:r>
      <w:r>
        <w:rPr>
          <w:szCs w:val="21"/>
        </w:rPr>
        <w:t xml:space="preserve">    ADP</w:t>
      </w:r>
      <w:r>
        <w:rPr>
          <w:szCs w:val="21"/>
          <w:vertAlign w:val="superscript"/>
        </w:rPr>
        <w:t>+</w:t>
      </w:r>
      <w:r>
        <w:rPr>
          <w:szCs w:val="21"/>
        </w:rPr>
        <w:t>Pi       C</w:t>
      </w:r>
      <w:r>
        <w:rPr>
          <w:szCs w:val="21"/>
          <w:vertAlign w:val="subscript"/>
        </w:rPr>
        <w:t>5</w:t>
      </w:r>
    </w:p>
    <w:p>
      <w:pPr>
        <w:spacing w:line="360" w:lineRule="auto"/>
        <w:rPr>
          <w:szCs w:val="21"/>
        </w:rPr>
      </w:pPr>
      <w:r>
        <w:rPr>
          <w:szCs w:val="21"/>
        </w:rPr>
        <w:t xml:space="preserve">      </w:t>
      </w:r>
      <w:r>
        <w:rPr>
          <w:rFonts w:hint="eastAsia"/>
          <w:szCs w:val="21"/>
        </w:rPr>
        <w:t xml:space="preserve">   </w:t>
      </w:r>
      <w:r>
        <w:rPr>
          <w:szCs w:val="21"/>
        </w:rPr>
        <w:t xml:space="preserve"> NADH</w:t>
      </w:r>
      <w:r>
        <w:rPr>
          <w:rFonts w:hAnsi="宋体"/>
          <w:szCs w:val="21"/>
        </w:rPr>
        <w:t>（或答：还原型辅酶Ⅰ）</w:t>
      </w:r>
    </w:p>
    <w:p>
      <w:pPr>
        <w:spacing w:line="360" w:lineRule="auto"/>
        <w:ind w:firstLine="420" w:firstLineChars="200"/>
        <w:rPr>
          <w:szCs w:val="21"/>
        </w:rPr>
      </w:pPr>
      <w:r>
        <w:rPr>
          <w:rFonts w:hAnsi="宋体"/>
          <w:szCs w:val="21"/>
        </w:rPr>
        <w:t>（</w:t>
      </w:r>
      <w:r>
        <w:rPr>
          <w:szCs w:val="21"/>
        </w:rPr>
        <w:t>2</w:t>
      </w:r>
      <w:r>
        <w:rPr>
          <w:rFonts w:hAnsi="宋体"/>
          <w:szCs w:val="21"/>
        </w:rPr>
        <w:t>）</w:t>
      </w:r>
      <w:r>
        <w:rPr>
          <w:szCs w:val="21"/>
        </w:rPr>
        <w:t>C</w:t>
      </w:r>
      <w:r>
        <w:rPr>
          <w:rFonts w:hAnsi="宋体"/>
          <w:szCs w:val="21"/>
        </w:rPr>
        <w:t>和</w:t>
      </w:r>
      <w:r>
        <w:rPr>
          <w:szCs w:val="21"/>
        </w:rPr>
        <w:t>D</w:t>
      </w:r>
    </w:p>
    <w:p>
      <w:pPr>
        <w:spacing w:line="360" w:lineRule="auto"/>
        <w:ind w:firstLine="420" w:firstLineChars="200"/>
        <w:rPr>
          <w:szCs w:val="21"/>
        </w:rPr>
      </w:pPr>
      <w:r>
        <w:rPr>
          <w:rFonts w:hAnsi="宋体"/>
          <w:szCs w:val="21"/>
        </w:rPr>
        <w:t>（</w:t>
      </w:r>
      <w:r>
        <w:rPr>
          <w:szCs w:val="21"/>
        </w:rPr>
        <w:t>3</w:t>
      </w:r>
      <w:r>
        <w:rPr>
          <w:rFonts w:hAnsi="宋体"/>
          <w:szCs w:val="21"/>
        </w:rPr>
        <w:t>）在缺氧条件下进行无氧呼吸</w:t>
      </w:r>
    </w:p>
    <w:p>
      <w:pPr>
        <w:spacing w:line="360" w:lineRule="auto"/>
        <w:rPr>
          <w:szCs w:val="21"/>
        </w:rPr>
      </w:pPr>
      <w:r>
        <w:rPr>
          <w:szCs w:val="21"/>
        </w:rPr>
        <w:t>30.</w:t>
      </w:r>
    </w:p>
    <w:p>
      <w:pPr>
        <w:spacing w:line="360" w:lineRule="auto"/>
        <w:ind w:firstLine="420" w:firstLineChars="200"/>
        <w:rPr>
          <w:szCs w:val="21"/>
        </w:rPr>
      </w:pPr>
      <w:r>
        <w:rPr>
          <w:rFonts w:hAnsi="宋体"/>
          <w:szCs w:val="21"/>
        </w:rPr>
        <w:t>（</w:t>
      </w:r>
      <w:r>
        <w:rPr>
          <w:szCs w:val="21"/>
        </w:rPr>
        <w:t>1</w:t>
      </w:r>
      <w:r>
        <w:rPr>
          <w:rFonts w:hAnsi="宋体"/>
          <w:szCs w:val="21"/>
        </w:rPr>
        <w:t>）舒张</w:t>
      </w:r>
      <w:r>
        <w:rPr>
          <w:szCs w:val="21"/>
        </w:rPr>
        <w:t xml:space="preserve">    </w:t>
      </w:r>
      <w:r>
        <w:rPr>
          <w:rFonts w:hAnsi="宋体"/>
          <w:szCs w:val="21"/>
        </w:rPr>
        <w:t>增加</w:t>
      </w:r>
    </w:p>
    <w:p>
      <w:pPr>
        <w:spacing w:line="360" w:lineRule="auto"/>
        <w:ind w:firstLine="420" w:firstLineChars="200"/>
        <w:rPr>
          <w:szCs w:val="21"/>
        </w:rPr>
      </w:pPr>
      <w:r>
        <w:rPr>
          <w:rFonts w:hAnsi="宋体"/>
          <w:szCs w:val="21"/>
        </w:rPr>
        <w:t>（</w:t>
      </w:r>
      <w:r>
        <w:rPr>
          <w:szCs w:val="21"/>
        </w:rPr>
        <w:t>2</w:t>
      </w:r>
      <w:r>
        <w:rPr>
          <w:rFonts w:hAnsi="宋体"/>
          <w:szCs w:val="21"/>
        </w:rPr>
        <w:t>）增加</w:t>
      </w:r>
    </w:p>
    <w:p>
      <w:pPr>
        <w:spacing w:line="360" w:lineRule="auto"/>
        <w:ind w:firstLine="420" w:firstLineChars="200"/>
        <w:rPr>
          <w:szCs w:val="21"/>
        </w:rPr>
      </w:pPr>
      <w:r>
        <w:rPr>
          <w:rFonts w:hAnsi="宋体"/>
          <w:szCs w:val="21"/>
        </w:rPr>
        <w:t>（</w:t>
      </w:r>
      <w:r>
        <w:rPr>
          <w:szCs w:val="21"/>
        </w:rPr>
        <w:t>3</w:t>
      </w:r>
      <w:r>
        <w:rPr>
          <w:rFonts w:hAnsi="宋体"/>
          <w:szCs w:val="21"/>
        </w:rPr>
        <w:t>）排除</w:t>
      </w:r>
      <w:r>
        <w:rPr>
          <w:szCs w:val="21"/>
        </w:rPr>
        <w:t xml:space="preserve">41 </w:t>
      </w:r>
      <w:r>
        <w:rPr>
          <w:szCs w:val="21"/>
          <w:vertAlign w:val="superscript"/>
        </w:rPr>
        <w:t>0</w:t>
      </w:r>
      <w:r>
        <w:rPr>
          <w:szCs w:val="21"/>
        </w:rPr>
        <w:t xml:space="preserve">C </w:t>
      </w:r>
      <w:r>
        <w:rPr>
          <w:rFonts w:hAnsi="宋体"/>
          <w:szCs w:val="21"/>
        </w:rPr>
        <w:t>以外因素对实验结果的影响，以保证本实验的结果是由</w:t>
      </w:r>
      <w:r>
        <w:rPr>
          <w:szCs w:val="21"/>
        </w:rPr>
        <w:t xml:space="preserve">41 </w:t>
      </w:r>
      <w:r>
        <w:rPr>
          <w:szCs w:val="21"/>
          <w:vertAlign w:val="superscript"/>
        </w:rPr>
        <w:t>0</w:t>
      </w:r>
      <w:r>
        <w:rPr>
          <w:szCs w:val="21"/>
        </w:rPr>
        <w:t>C</w:t>
      </w:r>
      <w:r>
        <w:rPr>
          <w:rFonts w:hAnsi="宋体"/>
          <w:szCs w:val="21"/>
        </w:rPr>
        <w:t>引起的</w:t>
      </w:r>
    </w:p>
    <w:p>
      <w:pPr>
        <w:spacing w:line="360" w:lineRule="auto"/>
        <w:ind w:firstLine="420" w:firstLineChars="200"/>
        <w:rPr>
          <w:szCs w:val="21"/>
        </w:rPr>
      </w:pPr>
      <w:r>
        <w:rPr>
          <w:rFonts w:hAnsi="宋体"/>
          <w:szCs w:val="21"/>
        </w:rPr>
        <w:t>（</w:t>
      </w:r>
      <w:r>
        <w:rPr>
          <w:szCs w:val="21"/>
        </w:rPr>
        <w:t>4</w:t>
      </w:r>
      <w:r>
        <w:rPr>
          <w:rFonts w:hAnsi="宋体"/>
          <w:szCs w:val="21"/>
        </w:rPr>
        <w:t>）增加</w:t>
      </w:r>
      <w:r>
        <w:rPr>
          <w:szCs w:val="21"/>
        </w:rPr>
        <w:t xml:space="preserve">   </w:t>
      </w:r>
      <w:r>
        <w:rPr>
          <w:rFonts w:hAnsi="宋体"/>
          <w:szCs w:val="21"/>
        </w:rPr>
        <w:t>增强</w:t>
      </w:r>
    </w:p>
    <w:p>
      <w:pPr>
        <w:spacing w:line="360" w:lineRule="auto"/>
        <w:rPr>
          <w:szCs w:val="21"/>
        </w:rPr>
      </w:pPr>
      <w:r>
        <w:rPr>
          <w:szCs w:val="21"/>
        </w:rPr>
        <w:t>31.</w:t>
      </w:r>
    </w:p>
    <w:p>
      <w:pPr>
        <w:spacing w:line="360" w:lineRule="auto"/>
        <w:ind w:firstLine="420" w:firstLineChars="200"/>
        <w:rPr>
          <w:szCs w:val="21"/>
        </w:rPr>
      </w:pPr>
      <w:r>
        <w:rPr>
          <w:rFonts w:hAnsi="宋体"/>
          <w:szCs w:val="21"/>
        </w:rPr>
        <w:t>（</w:t>
      </w:r>
      <w:r>
        <w:rPr>
          <w:szCs w:val="21"/>
        </w:rPr>
        <w:t>1</w:t>
      </w:r>
      <w:r>
        <w:rPr>
          <w:rFonts w:hAnsi="宋体"/>
          <w:szCs w:val="21"/>
        </w:rPr>
        <w:t>）</w:t>
      </w:r>
      <w:r>
        <w:rPr>
          <w:szCs w:val="21"/>
        </w:rPr>
        <w:t>J</w:t>
      </w:r>
    </w:p>
    <w:p>
      <w:pPr>
        <w:spacing w:line="360" w:lineRule="auto"/>
        <w:ind w:firstLine="420" w:firstLineChars="200"/>
        <w:rPr>
          <w:szCs w:val="21"/>
        </w:rPr>
      </w:pPr>
      <w:r>
        <w:rPr>
          <w:rFonts w:hAnsi="宋体"/>
          <w:szCs w:val="21"/>
        </w:rPr>
        <w:t>（</w:t>
      </w:r>
      <w:r>
        <w:rPr>
          <w:szCs w:val="21"/>
        </w:rPr>
        <w:t>2</w:t>
      </w:r>
      <w:r>
        <w:rPr>
          <w:rFonts w:hAnsi="宋体"/>
          <w:szCs w:val="21"/>
        </w:rPr>
        <w:t>）苗圃中山鼠种群中个体的迁出</w:t>
      </w:r>
    </w:p>
    <w:p>
      <w:pPr>
        <w:spacing w:line="360" w:lineRule="auto"/>
        <w:ind w:firstLine="420" w:firstLineChars="200"/>
        <w:rPr>
          <w:szCs w:val="21"/>
        </w:rPr>
      </w:pPr>
      <w:r>
        <w:rPr>
          <w:rFonts w:hAnsi="宋体"/>
          <w:szCs w:val="21"/>
        </w:rPr>
        <w:t>（</w:t>
      </w:r>
      <w:r>
        <w:rPr>
          <w:szCs w:val="21"/>
        </w:rPr>
        <w:t>3</w:t>
      </w:r>
      <w:r>
        <w:rPr>
          <w:rFonts w:hAnsi="宋体"/>
          <w:szCs w:val="21"/>
        </w:rPr>
        <w:t>）捕食</w:t>
      </w:r>
    </w:p>
    <w:p>
      <w:pPr>
        <w:spacing w:line="360" w:lineRule="auto"/>
        <w:ind w:firstLine="420" w:firstLineChars="200"/>
        <w:rPr>
          <w:szCs w:val="21"/>
        </w:rPr>
      </w:pPr>
      <w:r>
        <w:rPr>
          <w:rFonts w:hAnsi="宋体"/>
          <w:szCs w:val="21"/>
        </w:rPr>
        <w:t>（</w:t>
      </w:r>
      <w:r>
        <w:rPr>
          <w:szCs w:val="21"/>
        </w:rPr>
        <w:t>4</w:t>
      </w:r>
      <w:r>
        <w:rPr>
          <w:rFonts w:hAnsi="宋体"/>
          <w:szCs w:val="21"/>
        </w:rPr>
        <w:t>）种群中各年龄期的个体在种群中所占的比例</w:t>
      </w:r>
    </w:p>
    <w:p>
      <w:pPr>
        <w:spacing w:line="360" w:lineRule="auto"/>
        <w:rPr>
          <w:color w:val="000000"/>
          <w:szCs w:val="21"/>
        </w:rPr>
      </w:pPr>
      <w:r>
        <w:rPr>
          <w:color w:val="000000"/>
          <w:szCs w:val="21"/>
        </w:rPr>
        <w:t xml:space="preserve">32. </w:t>
      </w:r>
    </w:p>
    <w:p>
      <w:pPr>
        <w:spacing w:line="360" w:lineRule="auto"/>
        <w:ind w:firstLine="420" w:firstLineChars="200"/>
        <w:rPr>
          <w:color w:val="000000"/>
          <w:szCs w:val="21"/>
        </w:rPr>
      </w:pPr>
      <w:r>
        <w:rPr>
          <w:color w:val="000000"/>
          <w:szCs w:val="21"/>
        </w:rPr>
        <w:t>（1）</w:t>
      </w:r>
    </w:p>
    <w:p>
      <w:pPr>
        <w:spacing w:line="360" w:lineRule="auto"/>
        <w:ind w:firstLine="420" w:firstLineChars="200"/>
        <w:rPr>
          <w:color w:val="000000"/>
          <w:szCs w:val="21"/>
        </w:rPr>
      </w:pPr>
      <w:r>
        <w:rPr>
          <w:color w:val="000000"/>
          <w:szCs w:val="21"/>
        </w:rPr>
        <w:drawing>
          <wp:inline distT="0" distB="0" distL="114300" distR="114300">
            <wp:extent cx="2057400" cy="1028700"/>
            <wp:effectExtent l="0" t="0" r="0" b="0"/>
            <wp:docPr id="32" name="图片 993" descr="C:\Users\ocea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93" descr="C:\Users\ocean\Desktop\图片1.png"/>
                    <pic:cNvPicPr>
                      <a:picLocks noChangeAspect="1"/>
                    </pic:cNvPicPr>
                  </pic:nvPicPr>
                  <pic:blipFill>
                    <a:blip r:embed="rId210"/>
                    <a:stretch>
                      <a:fillRect/>
                    </a:stretch>
                  </pic:blipFill>
                  <pic:spPr>
                    <a:xfrm>
                      <a:off x="0" y="0"/>
                      <a:ext cx="2057400" cy="1028700"/>
                    </a:xfrm>
                    <a:prstGeom prst="rect">
                      <a:avLst/>
                    </a:prstGeom>
                    <a:noFill/>
                    <a:ln w="9525">
                      <a:noFill/>
                    </a:ln>
                  </pic:spPr>
                </pic:pic>
              </a:graphicData>
            </a:graphic>
          </wp:inline>
        </w:drawing>
      </w:r>
    </w:p>
    <w:p>
      <w:pPr>
        <w:spacing w:line="360" w:lineRule="auto"/>
        <w:ind w:firstLine="420" w:firstLineChars="200"/>
        <w:rPr>
          <w:color w:val="000000"/>
          <w:szCs w:val="21"/>
        </w:rPr>
      </w:pPr>
      <w:r>
        <w:rPr>
          <w:color w:val="000000"/>
          <w:szCs w:val="21"/>
        </w:rPr>
        <w:t xml:space="preserve">（2）1/8   </w:t>
      </w:r>
      <w:r>
        <w:rPr>
          <w:color w:val="000000"/>
          <w:szCs w:val="21"/>
        </w:rPr>
        <w:tab/>
      </w:r>
      <w:r>
        <w:rPr>
          <w:color w:val="000000"/>
          <w:szCs w:val="21"/>
        </w:rPr>
        <w:tab/>
      </w:r>
      <w:r>
        <w:rPr>
          <w:color w:val="000000"/>
          <w:szCs w:val="21"/>
        </w:rPr>
        <w:t>1/4</w:t>
      </w:r>
    </w:p>
    <w:p>
      <w:pPr>
        <w:spacing w:line="360" w:lineRule="auto"/>
        <w:ind w:firstLine="420" w:firstLineChars="200"/>
        <w:rPr>
          <w:color w:val="000000"/>
          <w:szCs w:val="21"/>
        </w:rPr>
      </w:pPr>
      <w:r>
        <w:rPr>
          <w:color w:val="000000"/>
          <w:szCs w:val="21"/>
        </w:rPr>
        <w:t xml:space="preserve">（3）0.01   </w:t>
      </w:r>
      <w:r>
        <w:rPr>
          <w:color w:val="000000"/>
          <w:szCs w:val="21"/>
        </w:rPr>
        <w:tab/>
      </w:r>
      <w:r>
        <w:rPr>
          <w:color w:val="000000"/>
          <w:szCs w:val="21"/>
        </w:rPr>
        <w:tab/>
      </w:r>
      <w:r>
        <w:rPr>
          <w:color w:val="000000"/>
          <w:szCs w:val="21"/>
        </w:rPr>
        <w:t>1.98%</w:t>
      </w:r>
    </w:p>
    <w:p>
      <w:pPr>
        <w:spacing w:line="360" w:lineRule="auto"/>
        <w:ind w:firstLine="420" w:firstLineChars="200"/>
        <w:rPr>
          <w:rFonts w:ascii="黑体" w:hAnsi="黑体" w:eastAsia="黑体"/>
          <w:color w:val="000000"/>
          <w:szCs w:val="21"/>
        </w:rPr>
      </w:pPr>
      <w:r>
        <w:rPr>
          <w:rFonts w:ascii="黑体" w:hAnsi="黑体" w:eastAsia="黑体"/>
          <w:color w:val="000000"/>
          <w:szCs w:val="21"/>
        </w:rPr>
        <w:t>（二）选考题</w:t>
      </w:r>
    </w:p>
    <w:p>
      <w:pPr>
        <w:spacing w:line="360" w:lineRule="auto"/>
        <w:rPr>
          <w:color w:val="000000"/>
          <w:szCs w:val="21"/>
        </w:rPr>
      </w:pPr>
      <w:r>
        <w:rPr>
          <w:color w:val="000000"/>
          <w:szCs w:val="21"/>
        </w:rPr>
        <w:t>33. [物理——选修3-3]</w:t>
      </w:r>
    </w:p>
    <w:p>
      <w:pPr>
        <w:spacing w:line="360" w:lineRule="auto"/>
        <w:ind w:firstLine="420" w:firstLineChars="200"/>
        <w:rPr>
          <w:color w:val="000000"/>
          <w:szCs w:val="21"/>
        </w:rPr>
      </w:pPr>
      <w:r>
        <w:rPr>
          <w:color w:val="000000"/>
          <w:szCs w:val="21"/>
        </w:rPr>
        <w:t>（1）ABD</w:t>
      </w:r>
    </w:p>
    <w:p>
      <w:pPr>
        <w:spacing w:line="360" w:lineRule="auto"/>
        <w:ind w:firstLine="420" w:firstLineChars="200"/>
        <w:rPr>
          <w:color w:val="000000"/>
          <w:szCs w:val="21"/>
        </w:rPr>
      </w:pPr>
      <w:r>
        <w:rPr>
          <w:color w:val="000000"/>
          <w:szCs w:val="21"/>
        </w:rPr>
        <w:t>（2）</w:t>
      </w:r>
    </w:p>
    <w:p>
      <w:pPr>
        <w:spacing w:line="360" w:lineRule="auto"/>
        <w:ind w:firstLine="420" w:firstLineChars="200"/>
        <w:rPr>
          <w:color w:val="000000"/>
          <w:szCs w:val="21"/>
        </w:rPr>
      </w:pPr>
      <w:r>
        <w:rPr>
          <w:color w:val="000000"/>
          <w:szCs w:val="21"/>
        </w:rPr>
        <w:t>（</w:t>
      </w:r>
      <w:r>
        <w:rPr>
          <w:color w:val="000000"/>
          <w:szCs w:val="21"/>
        </w:rPr>
        <w:fldChar w:fldCharType="begin"/>
      </w:r>
      <w:r>
        <w:rPr>
          <w:color w:val="000000"/>
          <w:szCs w:val="21"/>
        </w:rPr>
        <w:instrText xml:space="preserve"> = 1 \* roman </w:instrText>
      </w:r>
      <w:r>
        <w:rPr>
          <w:color w:val="000000"/>
          <w:szCs w:val="21"/>
        </w:rPr>
        <w:fldChar w:fldCharType="separate"/>
      </w:r>
      <w:r>
        <w:rPr>
          <w:color w:val="000000"/>
          <w:szCs w:val="21"/>
        </w:rPr>
        <w:t>i</w:t>
      </w:r>
      <w:r>
        <w:rPr>
          <w:color w:val="000000"/>
          <w:szCs w:val="21"/>
        </w:rPr>
        <w:fldChar w:fldCharType="end"/>
      </w:r>
      <w:r>
        <w:rPr>
          <w:color w:val="000000"/>
          <w:szCs w:val="21"/>
        </w:rPr>
        <w:t>）设1个大气压下质量为</w:t>
      </w:r>
      <w:r>
        <w:rPr>
          <w:i/>
          <w:color w:val="000000"/>
          <w:szCs w:val="21"/>
        </w:rPr>
        <w:t>m</w:t>
      </w:r>
      <w:r>
        <w:rPr>
          <w:color w:val="000000"/>
          <w:szCs w:val="21"/>
        </w:rPr>
        <w:t>的空气在温度</w:t>
      </w:r>
      <w:r>
        <w:rPr>
          <w:i/>
          <w:color w:val="000000"/>
          <w:szCs w:val="21"/>
        </w:rPr>
        <w:t>T</w:t>
      </w:r>
      <w:r>
        <w:rPr>
          <w:color w:val="000000"/>
          <w:szCs w:val="21"/>
          <w:vertAlign w:val="subscript"/>
        </w:rPr>
        <w:t>0</w:t>
      </w:r>
      <w:r>
        <w:rPr>
          <w:color w:val="000000"/>
          <w:szCs w:val="21"/>
        </w:rPr>
        <w:t>时的体积为</w:t>
      </w:r>
      <w:r>
        <w:rPr>
          <w:i/>
          <w:color w:val="000000"/>
          <w:szCs w:val="21"/>
        </w:rPr>
        <w:t>V</w:t>
      </w:r>
      <w:r>
        <w:rPr>
          <w:color w:val="000000"/>
          <w:szCs w:val="21"/>
          <w:vertAlign w:val="subscript"/>
        </w:rPr>
        <w:t>0</w:t>
      </w:r>
      <w:r>
        <w:rPr>
          <w:color w:val="000000"/>
          <w:szCs w:val="21"/>
        </w:rPr>
        <w:t>，密度为</w:t>
      </w:r>
    </w:p>
    <w:p>
      <w:pPr>
        <w:spacing w:line="360" w:lineRule="auto"/>
        <w:ind w:firstLine="420" w:firstLineChars="200"/>
        <w:jc w:val="center"/>
        <w:rPr>
          <w:color w:val="000000"/>
          <w:szCs w:val="21"/>
        </w:rPr>
      </w:pPr>
      <w:r>
        <w:rPr>
          <w:color w:val="000000"/>
          <w:position w:val="-32"/>
          <w:szCs w:val="21"/>
        </w:rPr>
        <w:object>
          <v:shape id="_x0000_i2018" o:spt="75" type="#_x0000_t75" style="height:36pt;width:47.25pt;" o:ole="t" filled="f" o:preferrelative="t" stroked="f" coordsize="21600,21600">
            <v:path/>
            <v:fill on="f" focussize="0,0"/>
            <v:stroke on="f"/>
            <v:imagedata r:id="rId212" o:title=""/>
            <o:lock v:ext="edit" aspectratio="t"/>
            <w10:wrap type="none"/>
            <w10:anchorlock/>
          </v:shape>
          <o:OLEObject Type="Embed" ProgID="Equation.DSMT4" ShapeID="_x0000_i2018" DrawAspect="Content" ObjectID="_1468075827" r:id="rId211">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①</w:t>
      </w:r>
    </w:p>
    <w:p>
      <w:pPr>
        <w:spacing w:line="360" w:lineRule="auto"/>
        <w:ind w:firstLine="420" w:firstLineChars="200"/>
        <w:rPr>
          <w:color w:val="000000"/>
          <w:szCs w:val="21"/>
        </w:rPr>
      </w:pPr>
      <w:r>
        <w:rPr>
          <w:color w:val="000000"/>
          <w:szCs w:val="21"/>
        </w:rPr>
        <w:t>在温度为</w:t>
      </w:r>
      <w:r>
        <w:rPr>
          <w:i/>
          <w:color w:val="000000"/>
          <w:szCs w:val="21"/>
        </w:rPr>
        <w:t>T</w:t>
      </w:r>
      <w:r>
        <w:rPr>
          <w:color w:val="000000"/>
          <w:szCs w:val="21"/>
        </w:rPr>
        <w:t>时的体积为</w:t>
      </w:r>
      <w:r>
        <w:rPr>
          <w:i/>
          <w:color w:val="000000"/>
          <w:szCs w:val="21"/>
        </w:rPr>
        <w:t>V</w:t>
      </w:r>
      <w:r>
        <w:rPr>
          <w:i/>
          <w:color w:val="000000"/>
          <w:szCs w:val="21"/>
          <w:vertAlign w:val="subscript"/>
        </w:rPr>
        <w:t>T</w:t>
      </w:r>
      <w:r>
        <w:rPr>
          <w:color w:val="000000"/>
          <w:szCs w:val="21"/>
        </w:rPr>
        <w:t>，密度为</w:t>
      </w:r>
    </w:p>
    <w:p>
      <w:pPr>
        <w:spacing w:line="360" w:lineRule="auto"/>
        <w:ind w:firstLine="420" w:firstLineChars="200"/>
        <w:jc w:val="center"/>
        <w:rPr>
          <w:color w:val="000000"/>
          <w:szCs w:val="21"/>
        </w:rPr>
      </w:pPr>
      <w:r>
        <w:rPr>
          <w:color w:val="000000"/>
          <w:position w:val="-32"/>
          <w:szCs w:val="21"/>
        </w:rPr>
        <w:object>
          <v:shape id="_x0000_i2019" o:spt="75" type="#_x0000_t75" style="height:36pt;width:59.25pt;" o:ole="t" filled="f" o:preferrelative="t" stroked="f" coordsize="21600,21600">
            <v:path/>
            <v:fill on="f" focussize="0,0"/>
            <v:stroke on="f"/>
            <v:imagedata r:id="rId214" o:title=""/>
            <o:lock v:ext="edit" aspectratio="t"/>
            <w10:wrap type="none"/>
            <w10:anchorlock/>
          </v:shape>
          <o:OLEObject Type="Embed" ProgID="Equation.DSMT4" ShapeID="_x0000_i2019" DrawAspect="Content" ObjectID="_1468075828" r:id="rId213">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②</w:t>
      </w:r>
    </w:p>
    <w:p>
      <w:pPr>
        <w:spacing w:line="360" w:lineRule="auto"/>
        <w:ind w:firstLine="420" w:firstLineChars="200"/>
        <w:rPr>
          <w:color w:val="000000"/>
          <w:szCs w:val="21"/>
        </w:rPr>
      </w:pPr>
      <w:r>
        <w:rPr>
          <w:color w:val="000000"/>
          <w:szCs w:val="21"/>
        </w:rPr>
        <w:t>由盖·吕萨克定律得</w:t>
      </w:r>
    </w:p>
    <w:p>
      <w:pPr>
        <w:spacing w:line="360" w:lineRule="auto"/>
        <w:ind w:firstLine="420" w:firstLineChars="200"/>
        <w:jc w:val="center"/>
        <w:rPr>
          <w:color w:val="000000"/>
          <w:szCs w:val="21"/>
        </w:rPr>
      </w:pPr>
      <w:r>
        <w:rPr>
          <w:color w:val="000000"/>
          <w:position w:val="-32"/>
          <w:szCs w:val="21"/>
        </w:rPr>
        <w:object>
          <v:shape id="_x0000_i2020" o:spt="75" type="#_x0000_t75" style="height:36.75pt;width:48.75pt;" o:ole="t" filled="f" o:preferrelative="t" stroked="f" coordsize="21600,21600">
            <v:path/>
            <v:fill on="f" focussize="0,0"/>
            <v:stroke on="f"/>
            <v:imagedata r:id="rId216" o:title=""/>
            <o:lock v:ext="edit" aspectratio="t"/>
            <w10:wrap type="none"/>
            <w10:anchorlock/>
          </v:shape>
          <o:OLEObject Type="Embed" ProgID="Equation.DSMT4" ShapeID="_x0000_i2020" DrawAspect="Content" ObjectID="_1468075829" r:id="rId215">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③</w:t>
      </w:r>
    </w:p>
    <w:p>
      <w:pPr>
        <w:spacing w:line="360" w:lineRule="auto"/>
        <w:rPr>
          <w:color w:val="000000"/>
          <w:szCs w:val="21"/>
        </w:rPr>
      </w:pPr>
      <w:r>
        <w:rPr>
          <w:rFonts w:hint="eastAsia" w:ascii="宋体" w:hAnsi="宋体" w:cs="宋体"/>
          <w:color w:val="000000"/>
          <w:szCs w:val="21"/>
        </w:rPr>
        <w:t>联立①②③</w:t>
      </w:r>
      <w:r>
        <w:rPr>
          <w:color w:val="000000"/>
          <w:szCs w:val="21"/>
        </w:rPr>
        <w:t>式得</w:t>
      </w:r>
    </w:p>
    <w:p>
      <w:pPr>
        <w:spacing w:line="360" w:lineRule="auto"/>
        <w:ind w:firstLine="420" w:firstLineChars="200"/>
        <w:jc w:val="center"/>
        <w:rPr>
          <w:color w:val="000000"/>
          <w:szCs w:val="21"/>
        </w:rPr>
      </w:pPr>
      <w:r>
        <w:rPr>
          <w:color w:val="000000"/>
          <w:position w:val="-24"/>
          <w:szCs w:val="21"/>
        </w:rPr>
        <w:object>
          <v:shape id="_x0000_i2021" o:spt="75" type="#_x0000_t75" style="height:33pt;width:72pt;" o:ole="t" filled="f" o:preferrelative="t" stroked="f" coordsize="21600,21600">
            <v:path/>
            <v:fill on="f" focussize="0,0"/>
            <v:stroke on="f"/>
            <v:imagedata r:id="rId218" o:title=""/>
            <o:lock v:ext="edit" aspectratio="t"/>
            <w10:wrap type="none"/>
            <w10:anchorlock/>
          </v:shape>
          <o:OLEObject Type="Embed" ProgID="Equation.DSMT4" ShapeID="_x0000_i2021" DrawAspect="Content" ObjectID="_1468075830" r:id="rId217">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④</w:t>
      </w:r>
    </w:p>
    <w:p>
      <w:pPr>
        <w:spacing w:line="360" w:lineRule="auto"/>
        <w:ind w:firstLine="420" w:firstLineChars="200"/>
        <w:rPr>
          <w:color w:val="000000"/>
          <w:szCs w:val="21"/>
        </w:rPr>
      </w:pPr>
      <w:r>
        <w:rPr>
          <w:color w:val="000000"/>
          <w:szCs w:val="21"/>
        </w:rPr>
        <w:t>气球所受到的浮力为</w:t>
      </w:r>
    </w:p>
    <w:p>
      <w:pPr>
        <w:spacing w:line="360" w:lineRule="auto"/>
        <w:ind w:firstLine="420" w:firstLineChars="200"/>
        <w:jc w:val="center"/>
        <w:rPr>
          <w:color w:val="000000"/>
          <w:szCs w:val="21"/>
        </w:rPr>
      </w:pPr>
      <w:r>
        <w:rPr>
          <w:color w:val="000000"/>
          <w:position w:val="-16"/>
          <w:szCs w:val="21"/>
        </w:rPr>
        <w:object>
          <v:shape id="_x0000_i2022" o:spt="75" type="#_x0000_t75" style="height:22.5pt;width:79.5pt;" o:ole="t" filled="f" o:preferrelative="t" stroked="f" coordsize="21600,21600">
            <v:path/>
            <v:fill on="f" focussize="0,0"/>
            <v:stroke on="f"/>
            <v:imagedata r:id="rId220" o:title=""/>
            <o:lock v:ext="edit" aspectratio="t"/>
            <w10:wrap type="none"/>
            <w10:anchorlock/>
          </v:shape>
          <o:OLEObject Type="Embed" ProgID="Equation.DSMT4" ShapeID="_x0000_i2022" DrawAspect="Content" ObjectID="_1468075831" r:id="rId219">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⑤</w:t>
      </w:r>
    </w:p>
    <w:p>
      <w:pPr>
        <w:spacing w:line="360" w:lineRule="auto"/>
        <w:rPr>
          <w:rFonts w:ascii="宋体" w:hAnsi="宋体" w:cs="宋体"/>
          <w:color w:val="000000"/>
          <w:szCs w:val="21"/>
        </w:rPr>
      </w:pPr>
      <w:r>
        <w:rPr>
          <w:rFonts w:ascii="宋体" w:hAnsi="宋体" w:cs="宋体"/>
          <w:color w:val="000000"/>
          <w:szCs w:val="21"/>
        </w:rPr>
        <w:t>联立</w:t>
      </w:r>
      <w:r>
        <w:rPr>
          <w:rFonts w:hint="eastAsia" w:ascii="宋体" w:hAnsi="宋体" w:cs="宋体"/>
          <w:color w:val="000000"/>
          <w:szCs w:val="21"/>
        </w:rPr>
        <w:t>④⑤</w:t>
      </w:r>
      <w:r>
        <w:rPr>
          <w:rFonts w:ascii="宋体" w:hAnsi="宋体" w:cs="宋体"/>
          <w:color w:val="000000"/>
          <w:szCs w:val="21"/>
        </w:rPr>
        <w:t>式得</w:t>
      </w:r>
    </w:p>
    <w:p>
      <w:pPr>
        <w:spacing w:line="360" w:lineRule="auto"/>
        <w:ind w:firstLine="420" w:firstLineChars="200"/>
        <w:jc w:val="center"/>
        <w:rPr>
          <w:color w:val="000000"/>
          <w:szCs w:val="21"/>
        </w:rPr>
      </w:pPr>
      <w:r>
        <w:rPr>
          <w:color w:val="000000"/>
          <w:position w:val="-32"/>
          <w:szCs w:val="21"/>
        </w:rPr>
        <w:object>
          <v:shape id="_x0000_i2023" o:spt="75" type="#_x0000_t75" style="height:36.75pt;width:69pt;" o:ole="t" filled="f" o:preferrelative="t" stroked="f" coordsize="21600,21600">
            <v:path/>
            <v:fill on="f" focussize="0,0"/>
            <v:stroke on="f"/>
            <v:imagedata r:id="rId222" o:title=""/>
            <o:lock v:ext="edit" aspectratio="t"/>
            <w10:wrap type="none"/>
            <w10:anchorlock/>
          </v:shape>
          <o:OLEObject Type="Embed" ProgID="Equation.DSMT4" ShapeID="_x0000_i2023" DrawAspect="Content" ObjectID="_1468075832" r:id="rId221">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⑥</w:t>
      </w:r>
    </w:p>
    <w:p>
      <w:pPr>
        <w:spacing w:line="360" w:lineRule="auto"/>
        <w:ind w:firstLine="420" w:firstLineChars="200"/>
        <w:rPr>
          <w:color w:val="000000"/>
          <w:szCs w:val="21"/>
        </w:rPr>
      </w:pPr>
      <w:r>
        <w:rPr>
          <w:color w:val="000000"/>
          <w:szCs w:val="21"/>
        </w:rPr>
        <w:t>（</w:t>
      </w:r>
      <w:r>
        <w:rPr>
          <w:color w:val="000000"/>
          <w:szCs w:val="21"/>
        </w:rPr>
        <w:fldChar w:fldCharType="begin"/>
      </w:r>
      <w:r>
        <w:rPr>
          <w:color w:val="000000"/>
          <w:szCs w:val="21"/>
        </w:rPr>
        <w:instrText xml:space="preserve"> = 2 \* roman </w:instrText>
      </w:r>
      <w:r>
        <w:rPr>
          <w:color w:val="000000"/>
          <w:szCs w:val="21"/>
        </w:rPr>
        <w:fldChar w:fldCharType="separate"/>
      </w:r>
      <w:r>
        <w:rPr>
          <w:color w:val="000000"/>
          <w:szCs w:val="21"/>
        </w:rPr>
        <w:t>ii</w:t>
      </w:r>
      <w:r>
        <w:rPr>
          <w:color w:val="000000"/>
          <w:szCs w:val="21"/>
        </w:rPr>
        <w:fldChar w:fldCharType="end"/>
      </w:r>
      <w:r>
        <w:rPr>
          <w:color w:val="000000"/>
          <w:szCs w:val="21"/>
        </w:rPr>
        <w:t>）气球内热空气所受的重力为</w:t>
      </w:r>
    </w:p>
    <w:p>
      <w:pPr>
        <w:spacing w:line="360" w:lineRule="auto"/>
        <w:ind w:firstLine="420" w:firstLineChars="200"/>
        <w:jc w:val="center"/>
        <w:rPr>
          <w:color w:val="000000"/>
          <w:szCs w:val="21"/>
        </w:rPr>
      </w:pPr>
      <w:r>
        <w:rPr>
          <w:color w:val="000000"/>
          <w:position w:val="-12"/>
          <w:szCs w:val="21"/>
        </w:rPr>
        <w:object>
          <v:shape id="_x0000_i2024" o:spt="75" type="#_x0000_t75" style="height:18.75pt;width:66.75pt;" o:ole="t" filled="f" o:preferrelative="t" stroked="f" coordsize="21600,21600">
            <v:path/>
            <v:fill on="f" focussize="0,0"/>
            <v:stroke on="f"/>
            <v:imagedata r:id="rId224" o:title=""/>
            <o:lock v:ext="edit" aspectratio="t"/>
            <w10:wrap type="none"/>
            <w10:anchorlock/>
          </v:shape>
          <o:OLEObject Type="Embed" ProgID="Equation.DSMT4" ShapeID="_x0000_i2024" DrawAspect="Content" ObjectID="_1468075833" r:id="rId223">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⑦</w:t>
      </w:r>
    </w:p>
    <w:p>
      <w:pPr>
        <w:spacing w:line="360" w:lineRule="auto"/>
        <w:rPr>
          <w:rFonts w:ascii="宋体" w:hAnsi="宋体" w:cs="宋体"/>
          <w:color w:val="000000"/>
          <w:szCs w:val="21"/>
        </w:rPr>
      </w:pPr>
      <w:r>
        <w:rPr>
          <w:rFonts w:ascii="宋体" w:hAnsi="宋体" w:cs="宋体"/>
          <w:color w:val="000000"/>
          <w:szCs w:val="21"/>
        </w:rPr>
        <w:t>联立</w:t>
      </w:r>
      <w:r>
        <w:rPr>
          <w:rFonts w:hint="eastAsia" w:ascii="宋体" w:hAnsi="宋体" w:cs="宋体"/>
          <w:color w:val="000000"/>
          <w:szCs w:val="21"/>
        </w:rPr>
        <w:t>④⑦</w:t>
      </w:r>
      <w:r>
        <w:rPr>
          <w:rFonts w:ascii="宋体" w:hAnsi="宋体" w:cs="宋体"/>
          <w:color w:val="000000"/>
          <w:szCs w:val="21"/>
        </w:rPr>
        <w:t>式得</w:t>
      </w:r>
    </w:p>
    <w:p>
      <w:pPr>
        <w:spacing w:line="360" w:lineRule="auto"/>
        <w:ind w:firstLine="420" w:firstLineChars="200"/>
        <w:jc w:val="center"/>
        <w:rPr>
          <w:color w:val="000000"/>
          <w:szCs w:val="21"/>
        </w:rPr>
      </w:pPr>
      <w:r>
        <w:rPr>
          <w:color w:val="000000"/>
          <w:position w:val="-32"/>
          <w:szCs w:val="21"/>
        </w:rPr>
        <w:object>
          <v:shape id="_x0000_i2025" o:spt="75" type="#_x0000_t75" style="height:36.75pt;width:66pt;" o:ole="t" filled="f" o:preferrelative="t" stroked="f" coordsize="21600,21600">
            <v:path/>
            <v:fill on="f" focussize="0,0"/>
            <v:stroke on="f"/>
            <v:imagedata r:id="rId226" o:title=""/>
            <o:lock v:ext="edit" aspectratio="t"/>
            <w10:wrap type="none"/>
            <w10:anchorlock/>
          </v:shape>
          <o:OLEObject Type="Embed" ProgID="Equation.DSMT4" ShapeID="_x0000_i2025" DrawAspect="Content" ObjectID="_1468075834" r:id="rId225">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⑧</w:t>
      </w:r>
    </w:p>
    <w:p>
      <w:pPr>
        <w:spacing w:line="360" w:lineRule="auto"/>
        <w:ind w:firstLine="420" w:firstLineChars="200"/>
        <w:rPr>
          <w:color w:val="000000"/>
          <w:szCs w:val="21"/>
        </w:rPr>
      </w:pPr>
      <w:r>
        <w:rPr>
          <w:color w:val="000000"/>
          <w:szCs w:val="21"/>
        </w:rPr>
        <w:t>（</w:t>
      </w:r>
      <w:r>
        <w:rPr>
          <w:color w:val="000000"/>
          <w:szCs w:val="21"/>
        </w:rPr>
        <w:fldChar w:fldCharType="begin"/>
      </w:r>
      <w:r>
        <w:rPr>
          <w:color w:val="000000"/>
          <w:szCs w:val="21"/>
        </w:rPr>
        <w:instrText xml:space="preserve"> = 3 \* roman </w:instrText>
      </w:r>
      <w:r>
        <w:rPr>
          <w:color w:val="000000"/>
          <w:szCs w:val="21"/>
        </w:rPr>
        <w:fldChar w:fldCharType="separate"/>
      </w:r>
      <w:r>
        <w:rPr>
          <w:color w:val="000000"/>
          <w:szCs w:val="21"/>
        </w:rPr>
        <w:t>iii</w:t>
      </w:r>
      <w:r>
        <w:rPr>
          <w:color w:val="000000"/>
          <w:szCs w:val="21"/>
        </w:rPr>
        <w:fldChar w:fldCharType="end"/>
      </w:r>
      <w:r>
        <w:rPr>
          <w:color w:val="000000"/>
          <w:szCs w:val="21"/>
        </w:rPr>
        <w:t>）设该气球还能托起的最大质量为</w:t>
      </w:r>
      <w:r>
        <w:rPr>
          <w:i/>
          <w:color w:val="000000"/>
          <w:szCs w:val="21"/>
        </w:rPr>
        <w:t>m</w:t>
      </w:r>
      <w:r>
        <w:rPr>
          <w:color w:val="000000"/>
          <w:szCs w:val="21"/>
        </w:rPr>
        <w:t>，由力的平衡条件得</w:t>
      </w:r>
    </w:p>
    <w:p>
      <w:pPr>
        <w:spacing w:line="360" w:lineRule="auto"/>
        <w:ind w:firstLine="420" w:firstLineChars="200"/>
        <w:jc w:val="center"/>
        <w:rPr>
          <w:color w:val="000000"/>
          <w:szCs w:val="21"/>
        </w:rPr>
      </w:pPr>
      <w:r>
        <w:rPr>
          <w:color w:val="000000"/>
          <w:position w:val="-12"/>
          <w:szCs w:val="21"/>
        </w:rPr>
        <w:object>
          <v:shape id="_x0000_i2026" o:spt="75" type="#_x0000_t75" style="height:18.75pt;width:90pt;" o:ole="t" filled="f" o:preferrelative="t" stroked="f" coordsize="21600,21600">
            <v:path/>
            <v:fill on="f" focussize="0,0"/>
            <v:stroke on="f"/>
            <v:imagedata r:id="rId228" o:title=""/>
            <o:lock v:ext="edit" aspectratio="t"/>
            <w10:wrap type="none"/>
            <w10:anchorlock/>
          </v:shape>
          <o:OLEObject Type="Embed" ProgID="Equation.DSMT4" ShapeID="_x0000_i2026" DrawAspect="Content" ObjectID="_1468075835" r:id="rId227">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⑨</w:t>
      </w:r>
    </w:p>
    <w:p>
      <w:pPr>
        <w:spacing w:line="360" w:lineRule="auto"/>
        <w:rPr>
          <w:rFonts w:ascii="宋体" w:hAnsi="宋体" w:cs="宋体"/>
          <w:color w:val="000000"/>
          <w:szCs w:val="21"/>
        </w:rPr>
      </w:pPr>
      <w:r>
        <w:rPr>
          <w:rFonts w:ascii="宋体" w:hAnsi="宋体" w:cs="宋体"/>
          <w:color w:val="000000"/>
          <w:szCs w:val="21"/>
        </w:rPr>
        <w:t>联立</w:t>
      </w:r>
      <w:r>
        <w:rPr>
          <w:rFonts w:hint="eastAsia" w:ascii="宋体" w:hAnsi="宋体" w:cs="宋体"/>
          <w:color w:val="000000"/>
          <w:szCs w:val="21"/>
        </w:rPr>
        <w:t>⑥⑧⑨</w:t>
      </w:r>
      <w:r>
        <w:rPr>
          <w:rFonts w:ascii="宋体" w:hAnsi="宋体" w:cs="宋体"/>
          <w:color w:val="000000"/>
          <w:szCs w:val="21"/>
        </w:rPr>
        <w:t>式得</w:t>
      </w:r>
    </w:p>
    <w:p>
      <w:pPr>
        <w:spacing w:line="360" w:lineRule="auto"/>
        <w:ind w:firstLine="420" w:firstLineChars="200"/>
        <w:jc w:val="center"/>
        <w:rPr>
          <w:color w:val="000000"/>
          <w:szCs w:val="21"/>
        </w:rPr>
      </w:pPr>
      <w:r>
        <w:rPr>
          <w:color w:val="000000"/>
          <w:position w:val="-32"/>
          <w:szCs w:val="21"/>
        </w:rPr>
        <w:object>
          <v:shape id="_x0000_i2027" o:spt="75" type="#_x0000_t75" style="height:36pt;width:132pt;" o:ole="t" filled="f" o:preferrelative="t" stroked="f" coordsize="21600,21600">
            <v:path/>
            <v:fill on="f" focussize="0,0"/>
            <v:stroke on="f"/>
            <v:imagedata r:id="rId230" o:title=""/>
            <o:lock v:ext="edit" aspectratio="t"/>
            <w10:wrap type="none"/>
            <w10:anchorlock/>
          </v:shape>
          <o:OLEObject Type="Embed" ProgID="Equation.DSMT4" ShapeID="_x0000_i2027" DrawAspect="Content" ObjectID="_1468075836" r:id="rId229">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⑩</w:t>
      </w:r>
    </w:p>
    <w:p>
      <w:pPr>
        <w:spacing w:line="360" w:lineRule="auto"/>
        <w:rPr>
          <w:color w:val="000000"/>
          <w:szCs w:val="21"/>
        </w:rPr>
      </w:pPr>
      <w:r>
        <w:rPr>
          <w:color w:val="000000"/>
          <w:szCs w:val="21"/>
        </w:rPr>
        <w:t>34. [物理——选修3-4]</w:t>
      </w:r>
    </w:p>
    <w:p>
      <w:pPr>
        <w:spacing w:line="360" w:lineRule="auto"/>
        <w:ind w:firstLine="420" w:firstLineChars="200"/>
        <w:rPr>
          <w:color w:val="000000"/>
          <w:szCs w:val="21"/>
        </w:rPr>
      </w:pPr>
      <w:r>
        <w:rPr>
          <w:color w:val="000000"/>
          <w:szCs w:val="21"/>
        </w:rPr>
        <w:t>（1）ACD</w:t>
      </w:r>
    </w:p>
    <w:p>
      <w:pPr>
        <w:spacing w:line="360" w:lineRule="auto"/>
        <w:ind w:firstLine="420" w:firstLineChars="200"/>
        <w:rPr>
          <w:color w:val="000000"/>
          <w:szCs w:val="21"/>
        </w:rPr>
      </w:pPr>
      <w:r>
        <w:rPr>
          <w:color w:val="000000"/>
          <w:szCs w:val="21"/>
        </w:rPr>
        <w:t>（2）设从光源发出直接射到D点的光线的入射角为</w:t>
      </w:r>
      <w:r>
        <w:rPr>
          <w:i/>
          <w:color w:val="000000"/>
          <w:szCs w:val="21"/>
        </w:rPr>
        <w:t>i</w:t>
      </w:r>
      <w:r>
        <w:rPr>
          <w:color w:val="000000"/>
          <w:szCs w:val="21"/>
          <w:vertAlign w:val="subscript"/>
        </w:rPr>
        <w:t>1</w:t>
      </w:r>
      <w:r>
        <w:rPr>
          <w:color w:val="000000"/>
          <w:szCs w:val="21"/>
        </w:rPr>
        <w:t>，折射角为</w:t>
      </w:r>
      <w:r>
        <w:rPr>
          <w:i/>
          <w:color w:val="000000"/>
          <w:szCs w:val="21"/>
        </w:rPr>
        <w:t>r</w:t>
      </w:r>
      <w:r>
        <w:rPr>
          <w:color w:val="000000"/>
          <w:szCs w:val="21"/>
          <w:vertAlign w:val="subscript"/>
        </w:rPr>
        <w:t>1</w:t>
      </w:r>
      <w:r>
        <w:rPr>
          <w:color w:val="000000"/>
          <w:szCs w:val="21"/>
        </w:rPr>
        <w:t>。在剖面内作光源相对于反光壁的镜像对称点C，连接C、D，</w:t>
      </w:r>
      <w:r>
        <w:rPr>
          <w:rFonts w:hint="eastAsia"/>
          <w:color w:val="000000"/>
          <w:szCs w:val="21"/>
        </w:rPr>
        <w:t>学.科网</w:t>
      </w:r>
      <w:r>
        <w:rPr>
          <w:color w:val="000000"/>
          <w:szCs w:val="21"/>
        </w:rPr>
        <w:t>交反光壁于E点，由光源射向E点的光线，反射后沿ED射向D点。光线在D点的入射角为</w:t>
      </w:r>
      <w:r>
        <w:rPr>
          <w:i/>
          <w:color w:val="000000"/>
          <w:szCs w:val="21"/>
        </w:rPr>
        <w:t>i</w:t>
      </w:r>
      <w:r>
        <w:rPr>
          <w:color w:val="000000"/>
          <w:szCs w:val="21"/>
          <w:vertAlign w:val="subscript"/>
        </w:rPr>
        <w:t>2</w:t>
      </w:r>
      <w:r>
        <w:rPr>
          <w:color w:val="000000"/>
          <w:szCs w:val="21"/>
        </w:rPr>
        <w:t>，折射角为</w:t>
      </w:r>
      <w:r>
        <w:rPr>
          <w:i/>
          <w:color w:val="000000"/>
          <w:szCs w:val="21"/>
        </w:rPr>
        <w:t>r</w:t>
      </w:r>
      <w:r>
        <w:rPr>
          <w:color w:val="000000"/>
          <w:szCs w:val="21"/>
          <w:vertAlign w:val="subscript"/>
        </w:rPr>
        <w:t>2</w:t>
      </w:r>
      <w:r>
        <w:rPr>
          <w:color w:val="000000"/>
          <w:szCs w:val="21"/>
        </w:rPr>
        <w:t>，如图所示。设液体的折射率为</w:t>
      </w:r>
      <w:r>
        <w:rPr>
          <w:i/>
          <w:color w:val="000000"/>
          <w:szCs w:val="21"/>
        </w:rPr>
        <w:t>n</w:t>
      </w:r>
      <w:r>
        <w:rPr>
          <w:color w:val="000000"/>
          <w:szCs w:val="21"/>
        </w:rPr>
        <w:t>，由折射定律有</w:t>
      </w:r>
    </w:p>
    <w:p>
      <w:pPr>
        <w:spacing w:line="360" w:lineRule="auto"/>
        <w:ind w:firstLine="420" w:firstLineChars="200"/>
        <w:jc w:val="center"/>
        <w:rPr>
          <w:color w:val="000000"/>
          <w:szCs w:val="21"/>
        </w:rPr>
      </w:pPr>
      <w:r>
        <w:rPr>
          <w:i/>
          <w:color w:val="000000"/>
          <w:szCs w:val="21"/>
        </w:rPr>
        <w:t>n</w:t>
      </w:r>
      <w:r>
        <w:rPr>
          <w:color w:val="000000"/>
          <w:szCs w:val="21"/>
        </w:rPr>
        <w:t>sin</w:t>
      </w:r>
      <w:r>
        <w:rPr>
          <w:i/>
          <w:color w:val="000000"/>
          <w:szCs w:val="21"/>
        </w:rPr>
        <w:t>i</w:t>
      </w:r>
      <w:r>
        <w:rPr>
          <w:color w:val="000000"/>
          <w:szCs w:val="21"/>
          <w:vertAlign w:val="subscript"/>
        </w:rPr>
        <w:t xml:space="preserve">1 </w:t>
      </w:r>
      <w:r>
        <w:rPr>
          <w:color w:val="000000"/>
          <w:szCs w:val="21"/>
        </w:rPr>
        <w:t>= sin</w:t>
      </w:r>
      <w:r>
        <w:rPr>
          <w:i/>
          <w:color w:val="000000"/>
          <w:szCs w:val="21"/>
        </w:rPr>
        <w:t>r</w:t>
      </w:r>
      <w:r>
        <w:rPr>
          <w:color w:val="000000"/>
          <w:szCs w:val="21"/>
          <w:vertAlign w:val="subscript"/>
        </w:rPr>
        <w:t>1</w: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①</w:t>
      </w:r>
    </w:p>
    <w:p>
      <w:pPr>
        <w:spacing w:line="360" w:lineRule="auto"/>
        <w:ind w:firstLine="420" w:firstLineChars="200"/>
        <w:jc w:val="center"/>
        <w:rPr>
          <w:color w:val="000000"/>
          <w:szCs w:val="21"/>
        </w:rPr>
      </w:pPr>
      <w:r>
        <w:rPr>
          <w:i/>
          <w:color w:val="000000"/>
          <w:szCs w:val="21"/>
        </w:rPr>
        <w:t>n</w:t>
      </w:r>
      <w:r>
        <w:rPr>
          <w:color w:val="000000"/>
          <w:szCs w:val="21"/>
        </w:rPr>
        <w:t>sin</w:t>
      </w:r>
      <w:r>
        <w:rPr>
          <w:i/>
          <w:color w:val="000000"/>
          <w:szCs w:val="21"/>
        </w:rPr>
        <w:t>i</w:t>
      </w:r>
      <w:r>
        <w:rPr>
          <w:color w:val="000000"/>
          <w:szCs w:val="21"/>
          <w:vertAlign w:val="subscript"/>
        </w:rPr>
        <w:t xml:space="preserve">2 </w:t>
      </w:r>
      <w:r>
        <w:rPr>
          <w:color w:val="000000"/>
          <w:szCs w:val="21"/>
        </w:rPr>
        <w:t>= sin</w:t>
      </w:r>
      <w:r>
        <w:rPr>
          <w:i/>
          <w:color w:val="000000"/>
          <w:szCs w:val="21"/>
        </w:rPr>
        <w:t>r</w:t>
      </w:r>
      <w:r>
        <w:rPr>
          <w:color w:val="000000"/>
          <w:szCs w:val="21"/>
          <w:vertAlign w:val="subscript"/>
        </w:rPr>
        <w:t>2</w: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②</w:t>
      </w:r>
    </w:p>
    <w:p>
      <w:pPr>
        <w:widowControl/>
        <w:jc w:val="left"/>
        <w:rPr>
          <w:rFonts w:ascii="宋体" w:hAnsi="宋体" w:cs="宋体"/>
          <w:kern w:val="0"/>
          <w:szCs w:val="21"/>
        </w:rPr>
      </w:pPr>
      <w:r>
        <w:rPr>
          <w:rFonts w:ascii="宋体" w:hAnsi="宋体" w:cs="宋体"/>
          <w:kern w:val="0"/>
          <w:szCs w:val="21"/>
        </w:rPr>
        <w:drawing>
          <wp:inline distT="0" distB="0" distL="114300" distR="114300">
            <wp:extent cx="1657985" cy="1811020"/>
            <wp:effectExtent l="0" t="0" r="18415" b="17780"/>
            <wp:docPr id="33" name="图片 1004" descr="C:\Users\ocean\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04" descr="C:\Users\ocean\Desktop\图片2.png"/>
                    <pic:cNvPicPr>
                      <a:picLocks noChangeAspect="1"/>
                    </pic:cNvPicPr>
                  </pic:nvPicPr>
                  <pic:blipFill>
                    <a:blip r:embed="rId231"/>
                    <a:stretch>
                      <a:fillRect/>
                    </a:stretch>
                  </pic:blipFill>
                  <pic:spPr>
                    <a:xfrm>
                      <a:off x="0" y="0"/>
                      <a:ext cx="1657985" cy="1811020"/>
                    </a:xfrm>
                    <a:prstGeom prst="rect">
                      <a:avLst/>
                    </a:prstGeom>
                    <a:noFill/>
                    <a:ln w="9525">
                      <a:noFill/>
                    </a:ln>
                  </pic:spPr>
                </pic:pic>
              </a:graphicData>
            </a:graphic>
          </wp:inline>
        </w:drawing>
      </w:r>
    </w:p>
    <w:p>
      <w:pPr>
        <w:spacing w:line="360" w:lineRule="auto"/>
        <w:ind w:firstLine="420" w:firstLineChars="200"/>
        <w:rPr>
          <w:color w:val="000000"/>
          <w:szCs w:val="21"/>
        </w:rPr>
      </w:pPr>
      <w:r>
        <w:rPr>
          <w:color w:val="000000"/>
          <w:szCs w:val="21"/>
        </w:rPr>
        <w:t>由题意知</w:t>
      </w:r>
    </w:p>
    <w:p>
      <w:pPr>
        <w:spacing w:line="360" w:lineRule="auto"/>
        <w:ind w:firstLine="420" w:firstLineChars="200"/>
        <w:jc w:val="center"/>
        <w:rPr>
          <w:color w:val="000000"/>
          <w:szCs w:val="21"/>
        </w:rPr>
      </w:pPr>
      <w:r>
        <w:rPr>
          <w:i/>
          <w:color w:val="000000"/>
          <w:szCs w:val="21"/>
        </w:rPr>
        <w:t>r</w:t>
      </w:r>
      <w:r>
        <w:rPr>
          <w:color w:val="000000"/>
          <w:szCs w:val="21"/>
          <w:vertAlign w:val="subscript"/>
        </w:rPr>
        <w:t xml:space="preserve">1 </w:t>
      </w:r>
      <w:r>
        <w:rPr>
          <w:color w:val="000000"/>
          <w:szCs w:val="21"/>
        </w:rPr>
        <w:t>+</w:t>
      </w:r>
      <w:r>
        <w:rPr>
          <w:i/>
          <w:color w:val="000000"/>
          <w:szCs w:val="21"/>
        </w:rPr>
        <w:t xml:space="preserve"> r</w:t>
      </w:r>
      <w:r>
        <w:rPr>
          <w:color w:val="000000"/>
          <w:szCs w:val="21"/>
          <w:vertAlign w:val="subscript"/>
        </w:rPr>
        <w:t xml:space="preserve">2 </w:t>
      </w:r>
      <w:r>
        <w:rPr>
          <w:color w:val="000000"/>
          <w:szCs w:val="21"/>
        </w:rPr>
        <w:t>= 90</w:t>
      </w:r>
      <w:r>
        <w:rPr>
          <w:color w:val="000000"/>
          <w:szCs w:val="21"/>
          <w:vertAlign w:val="superscript"/>
        </w:rPr>
        <w:t>0</w: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ascii="宋体" w:hAnsi="宋体" w:cs="宋体"/>
          <w:color w:val="000000"/>
          <w:szCs w:val="21"/>
        </w:rPr>
        <w:t>③</w:t>
      </w:r>
    </w:p>
    <w:p>
      <w:pPr>
        <w:spacing w:line="360" w:lineRule="auto"/>
        <w:rPr>
          <w:rFonts w:ascii="宋体" w:hAnsi="宋体" w:cs="宋体"/>
          <w:color w:val="000000"/>
          <w:szCs w:val="21"/>
        </w:rPr>
      </w:pPr>
      <w:r>
        <w:rPr>
          <w:rFonts w:ascii="宋体" w:hAnsi="宋体" w:cs="宋体"/>
          <w:color w:val="000000"/>
          <w:szCs w:val="21"/>
        </w:rPr>
        <w:t>联立</w:t>
      </w:r>
      <w:r>
        <w:rPr>
          <w:rFonts w:hint="eastAsia" w:ascii="宋体" w:hAnsi="宋体" w:cs="宋体"/>
          <w:color w:val="000000"/>
          <w:szCs w:val="21"/>
        </w:rPr>
        <w:t>①②③</w:t>
      </w:r>
      <w:r>
        <w:rPr>
          <w:rFonts w:ascii="宋体" w:hAnsi="宋体" w:cs="宋体"/>
          <w:color w:val="000000"/>
          <w:szCs w:val="21"/>
        </w:rPr>
        <w:t>式得</w:t>
      </w:r>
    </w:p>
    <w:p>
      <w:pPr>
        <w:spacing w:line="360" w:lineRule="auto"/>
        <w:ind w:firstLine="420" w:firstLineChars="200"/>
        <w:jc w:val="center"/>
        <w:rPr>
          <w:color w:val="000000"/>
          <w:szCs w:val="21"/>
        </w:rPr>
      </w:pPr>
      <w:r>
        <w:rPr>
          <w:color w:val="000000"/>
          <w:position w:val="-32"/>
          <w:szCs w:val="21"/>
        </w:rPr>
        <w:object>
          <v:shape id="_x0000_i2029" o:spt="75" type="#_x0000_t75" style="height:36pt;width:102.8pt;" o:ole="t" filled="f" o:preferrelative="t" stroked="f" coordsize="21600,21600">
            <v:path/>
            <v:fill on="f" focussize="0,0"/>
            <v:stroke on="f"/>
            <v:imagedata r:id="rId233" o:title=""/>
            <o:lock v:ext="edit" aspectratio="t"/>
            <w10:wrap type="none"/>
            <w10:anchorlock/>
          </v:shape>
          <o:OLEObject Type="Embed" ProgID="Equation.DSMT4" ShapeID="_x0000_i2029" DrawAspect="Content" ObjectID="_1468075837" r:id="rId232">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④</w:t>
      </w:r>
    </w:p>
    <w:p>
      <w:pPr>
        <w:spacing w:line="360" w:lineRule="auto"/>
        <w:ind w:firstLine="420" w:firstLineChars="200"/>
        <w:rPr>
          <w:color w:val="000000"/>
          <w:szCs w:val="21"/>
        </w:rPr>
      </w:pPr>
      <w:r>
        <w:rPr>
          <w:color w:val="000000"/>
          <w:szCs w:val="21"/>
        </w:rPr>
        <w:t>由几何关系可知</w:t>
      </w:r>
    </w:p>
    <w:p>
      <w:pPr>
        <w:spacing w:line="360" w:lineRule="auto"/>
        <w:ind w:firstLine="420" w:firstLineChars="200"/>
        <w:jc w:val="center"/>
        <w:rPr>
          <w:color w:val="000000"/>
          <w:szCs w:val="21"/>
        </w:rPr>
      </w:pPr>
      <w:r>
        <w:rPr>
          <w:color w:val="000000"/>
          <w:position w:val="-64"/>
          <w:szCs w:val="21"/>
        </w:rPr>
        <w:object>
          <v:shape id="_x0000_i2030" o:spt="75" type="#_x0000_t75" style="height:66pt;width:136.55pt;" o:ole="t" filled="f" o:preferrelative="t" stroked="f" coordsize="21600,21600">
            <v:path/>
            <v:fill on="f" focussize="0,0"/>
            <v:stroke on="f"/>
            <v:imagedata r:id="rId235" o:title=""/>
            <o:lock v:ext="edit" aspectratio="t"/>
            <w10:wrap type="none"/>
            <w10:anchorlock/>
          </v:shape>
          <o:OLEObject Type="Embed" ProgID="Equation.DSMT4" ShapeID="_x0000_i2030" DrawAspect="Content" ObjectID="_1468075838" r:id="rId234">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⑤</w:t>
      </w:r>
    </w:p>
    <w:p>
      <w:pPr>
        <w:spacing w:line="360" w:lineRule="auto"/>
        <w:ind w:firstLine="420" w:firstLineChars="200"/>
        <w:jc w:val="center"/>
        <w:rPr>
          <w:color w:val="000000"/>
          <w:szCs w:val="21"/>
        </w:rPr>
      </w:pPr>
      <w:r>
        <w:rPr>
          <w:color w:val="000000"/>
          <w:position w:val="-64"/>
          <w:szCs w:val="21"/>
        </w:rPr>
        <w:object>
          <v:shape id="_x0000_i2031" o:spt="75" type="#_x0000_t75" style="height:66pt;width:129pt;" o:ole="t" filled="f" o:preferrelative="t" stroked="f" coordsize="21600,21600">
            <v:path/>
            <v:fill on="f" focussize="0,0"/>
            <v:stroke on="f"/>
            <v:imagedata r:id="rId237" o:title=""/>
            <o:lock v:ext="edit" aspectratio="t"/>
            <w10:wrap type="none"/>
            <w10:anchorlock/>
          </v:shape>
          <o:OLEObject Type="Embed" ProgID="Equation.DSMT4" ShapeID="_x0000_i2031" DrawAspect="Content" ObjectID="_1468075839" r:id="rId236">
            <o:LockedField>false</o:LockedField>
          </o:OLEObject>
        </w:object>
      </w:r>
      <w:r>
        <w:rPr>
          <w:color w:val="000000"/>
          <w:szCs w:val="21"/>
        </w:rPr>
        <w:t xml:space="preserve">  </w:t>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⑥</w:t>
      </w:r>
    </w:p>
    <w:p>
      <w:pPr>
        <w:spacing w:line="360" w:lineRule="auto"/>
        <w:rPr>
          <w:rFonts w:ascii="宋体" w:hAnsi="宋体" w:cs="宋体"/>
          <w:color w:val="000000"/>
          <w:szCs w:val="21"/>
        </w:rPr>
      </w:pPr>
      <w:r>
        <w:rPr>
          <w:rFonts w:ascii="宋体" w:hAnsi="宋体" w:cs="宋体"/>
          <w:color w:val="000000"/>
          <w:szCs w:val="21"/>
        </w:rPr>
        <w:t>联立</w:t>
      </w:r>
      <w:r>
        <w:rPr>
          <w:rFonts w:hint="eastAsia" w:ascii="宋体" w:hAnsi="宋体" w:cs="宋体"/>
          <w:color w:val="000000"/>
          <w:szCs w:val="21"/>
        </w:rPr>
        <w:t>④⑤⑥</w:t>
      </w:r>
      <w:r>
        <w:rPr>
          <w:rFonts w:ascii="宋体" w:hAnsi="宋体" w:cs="宋体"/>
          <w:color w:val="000000"/>
          <w:szCs w:val="21"/>
        </w:rPr>
        <w:t>式得</w:t>
      </w:r>
    </w:p>
    <w:p>
      <w:pPr>
        <w:spacing w:line="360" w:lineRule="auto"/>
        <w:ind w:firstLine="420" w:firstLineChars="200"/>
        <w:jc w:val="center"/>
        <w:rPr>
          <w:color w:val="000000"/>
          <w:szCs w:val="21"/>
        </w:rPr>
      </w:pPr>
      <w:r>
        <w:rPr>
          <w:i/>
          <w:color w:val="000000"/>
          <w:szCs w:val="21"/>
        </w:rPr>
        <w:t xml:space="preserve">n </w:t>
      </w:r>
      <w:r>
        <w:rPr>
          <w:color w:val="000000"/>
          <w:szCs w:val="21"/>
        </w:rPr>
        <w:t xml:space="preserve">= 1.55 </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 xml:space="preserve"> </w:t>
      </w:r>
      <w:r>
        <w:rPr>
          <w:rFonts w:hint="eastAsia" w:ascii="宋体" w:hAnsi="宋体" w:cs="宋体"/>
          <w:color w:val="000000"/>
          <w:szCs w:val="21"/>
        </w:rPr>
        <w:t>⑦</w:t>
      </w:r>
    </w:p>
    <w:p>
      <w:pPr>
        <w:rPr>
          <w:szCs w:val="21"/>
        </w:rPr>
      </w:pPr>
    </w:p>
    <w:p>
      <w:pPr>
        <w:spacing w:line="360" w:lineRule="auto"/>
        <w:rPr>
          <w:color w:val="000000"/>
          <w:szCs w:val="21"/>
        </w:rPr>
      </w:pPr>
      <w:r>
        <w:rPr>
          <w:color w:val="000000"/>
          <w:szCs w:val="21"/>
        </w:rPr>
        <w:t>35.[</w:t>
      </w:r>
      <w:r>
        <w:rPr>
          <w:rFonts w:hint="eastAsia"/>
          <w:color w:val="000000"/>
          <w:szCs w:val="21"/>
        </w:rPr>
        <w:t>化学</w:t>
      </w:r>
      <w:r>
        <w:rPr>
          <w:color w:val="000000"/>
          <w:szCs w:val="21"/>
        </w:rPr>
        <w:t>—</w:t>
      </w:r>
      <w:r>
        <w:rPr>
          <w:rFonts w:hint="eastAsia"/>
          <w:color w:val="000000"/>
          <w:szCs w:val="21"/>
        </w:rPr>
        <w:t>选修3：物质结构与性质</w:t>
      </w:r>
      <w:r>
        <w:rPr>
          <w:color w:val="000000"/>
          <w:szCs w:val="21"/>
        </w:rPr>
        <w:t>]</w:t>
      </w:r>
    </w:p>
    <w:p>
      <w:pPr>
        <w:spacing w:line="360" w:lineRule="auto"/>
        <w:rPr>
          <w:color w:val="000000"/>
          <w:szCs w:val="21"/>
        </w:rPr>
      </w:pPr>
      <w:r>
        <w:rPr>
          <w:rFonts w:hint="eastAsia"/>
          <w:color w:val="000000"/>
          <w:szCs w:val="21"/>
        </w:rPr>
        <w:t>（1）</w:t>
      </w:r>
      <w:r>
        <w:rPr>
          <w:color w:val="000000"/>
          <w:szCs w:val="21"/>
        </w:rPr>
        <w:drawing>
          <wp:inline distT="0" distB="0" distL="114300" distR="114300">
            <wp:extent cx="1076325" cy="485775"/>
            <wp:effectExtent l="0" t="0" r="9525" b="9525"/>
            <wp:docPr id="34"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08"/>
                    <pic:cNvPicPr>
                      <a:picLocks noChangeAspect="1"/>
                    </pic:cNvPicPr>
                  </pic:nvPicPr>
                  <pic:blipFill>
                    <a:blip r:embed="rId238"/>
                    <a:stretch>
                      <a:fillRect/>
                    </a:stretch>
                  </pic:blipFill>
                  <pic:spPr>
                    <a:xfrm>
                      <a:off x="0" y="0"/>
                      <a:ext cx="1076325" cy="485775"/>
                    </a:xfrm>
                    <a:prstGeom prst="rect">
                      <a:avLst/>
                    </a:prstGeom>
                    <a:noFill/>
                    <a:ln w="9525">
                      <a:noFill/>
                    </a:ln>
                  </pic:spPr>
                </pic:pic>
              </a:graphicData>
            </a:graphic>
          </wp:inline>
        </w:drawing>
      </w:r>
    </w:p>
    <w:p>
      <w:pPr>
        <w:spacing w:line="360" w:lineRule="auto"/>
        <w:rPr>
          <w:color w:val="000000"/>
          <w:szCs w:val="21"/>
        </w:rPr>
      </w:pPr>
      <w:r>
        <w:rPr>
          <w:rFonts w:hint="eastAsia"/>
          <w:color w:val="000000"/>
          <w:szCs w:val="21"/>
        </w:rPr>
        <w:t xml:space="preserve">（2）同周期元素随核电荷数依次增大，原子半径逐渐变小，故结合一个电子释放出的能量依次增大   </w:t>
      </w:r>
      <w:r>
        <w:rPr>
          <w:color w:val="000000"/>
          <w:szCs w:val="21"/>
        </w:rPr>
        <w:t>N</w:t>
      </w:r>
      <w:r>
        <w:rPr>
          <w:rFonts w:hint="eastAsia"/>
          <w:color w:val="000000"/>
          <w:szCs w:val="21"/>
        </w:rPr>
        <w:t>原子的2P轨道为半充满状态，具有额外稳定性，故不易结合一个电子</w:t>
      </w:r>
    </w:p>
    <w:p>
      <w:pPr>
        <w:spacing w:line="360" w:lineRule="auto"/>
        <w:rPr>
          <w:rFonts w:ascii="宋体" w:hAnsi="宋体"/>
          <w:color w:val="000000"/>
          <w:szCs w:val="21"/>
        </w:rPr>
      </w:pPr>
      <w:r>
        <w:rPr>
          <w:rFonts w:hint="eastAsia"/>
          <w:color w:val="000000"/>
          <w:szCs w:val="21"/>
        </w:rPr>
        <w:t>（3）</w:t>
      </w:r>
      <w:r>
        <w:rPr>
          <w:rFonts w:hint="eastAsia" w:ascii="宋体" w:hAnsi="宋体"/>
          <w:color w:val="000000"/>
          <w:szCs w:val="21"/>
        </w:rPr>
        <w:t>①ABD</w:t>
      </w:r>
      <w:r>
        <w:rPr>
          <w:rFonts w:ascii="宋体" w:hAnsi="宋体"/>
          <w:color w:val="000000"/>
          <w:szCs w:val="21"/>
        </w:rPr>
        <w:t xml:space="preserve">   C</w:t>
      </w:r>
    </w:p>
    <w:p>
      <w:pPr>
        <w:spacing w:line="360" w:lineRule="auto"/>
        <w:ind w:firstLine="630" w:firstLineChars="300"/>
        <w:rPr>
          <w:rFonts w:ascii="宋体" w:hAnsi="宋体"/>
          <w:color w:val="000000"/>
          <w:szCs w:val="21"/>
        </w:rPr>
      </w:pPr>
      <w:r>
        <w:rPr>
          <w:rFonts w:hint="eastAsia" w:ascii="宋体" w:hAnsi="宋体"/>
          <w:color w:val="000000"/>
          <w:szCs w:val="21"/>
        </w:rPr>
        <w:t>②5</w:t>
      </w:r>
      <w:r>
        <w:rPr>
          <w:rFonts w:ascii="宋体" w:hAnsi="宋体"/>
          <w:color w:val="000000"/>
          <w:szCs w:val="21"/>
        </w:rPr>
        <w:t xml:space="preserve">   </w:t>
      </w:r>
      <w:r>
        <w:rPr>
          <w:color w:val="000000"/>
          <w:position w:val="-12"/>
          <w:szCs w:val="21"/>
        </w:rPr>
        <w:object>
          <v:shape id="_x0000_i2033" o:spt="75" type="#_x0000_t75" style="height:18pt;width:23.25pt;" o:ole="t" filled="f" o:preferrelative="t" stroked="f" coordsize="21600,21600">
            <v:path/>
            <v:fill on="f" focussize="0,0"/>
            <v:stroke on="f"/>
            <v:imagedata r:id="rId240" o:title=""/>
            <o:lock v:ext="edit" aspectratio="t"/>
            <w10:wrap type="none"/>
            <w10:anchorlock/>
          </v:shape>
          <o:OLEObject Type="Embed" ProgID="Equation.DSMT4" ShapeID="_x0000_i2033" DrawAspect="Content" ObjectID="_1468075840" r:id="rId239">
            <o:LockedField>false</o:LockedField>
          </o:OLEObject>
        </w:object>
      </w:r>
    </w:p>
    <w:p>
      <w:pPr>
        <w:spacing w:line="360" w:lineRule="auto"/>
        <w:ind w:firstLine="630" w:firstLineChars="300"/>
        <w:rPr>
          <w:color w:val="000000"/>
          <w:szCs w:val="21"/>
        </w:rPr>
      </w:pPr>
      <w:r>
        <w:rPr>
          <w:rFonts w:hint="eastAsia" w:ascii="宋体" w:hAnsi="宋体"/>
          <w:color w:val="000000"/>
          <w:szCs w:val="21"/>
        </w:rPr>
        <w:t>③</w:t>
      </w:r>
      <w:r>
        <w:rPr>
          <w:color w:val="000000"/>
          <w:szCs w:val="21"/>
        </w:rPr>
        <w:t xml:space="preserve"> (H</w:t>
      </w:r>
      <w:r>
        <w:rPr>
          <w:color w:val="000000"/>
          <w:szCs w:val="21"/>
          <w:vertAlign w:val="subscript"/>
        </w:rPr>
        <w:t>3</w:t>
      </w:r>
      <w:r>
        <w:rPr>
          <w:color w:val="000000"/>
          <w:szCs w:val="21"/>
        </w:rPr>
        <w:t>O</w:t>
      </w:r>
      <w:r>
        <w:rPr>
          <w:color w:val="000000"/>
          <w:szCs w:val="21"/>
          <w:vertAlign w:val="superscript"/>
        </w:rPr>
        <w:t>+</w:t>
      </w:r>
      <w:r>
        <w:rPr>
          <w:color w:val="000000"/>
          <w:szCs w:val="21"/>
        </w:rPr>
        <w:t>)O-H</w:t>
      </w:r>
      <w:r>
        <w:rPr>
          <w:rFonts w:hint="eastAsia"/>
          <w:color w:val="000000"/>
          <w:szCs w:val="21"/>
        </w:rPr>
        <w:t>…N(</w:t>
      </w:r>
      <w:r>
        <w:rPr>
          <w:color w:val="000000"/>
          <w:szCs w:val="21"/>
        </w:rPr>
        <w:t>N</w:t>
      </w:r>
      <w:r>
        <w:rPr>
          <w:color w:val="000000"/>
          <w:szCs w:val="21"/>
          <w:vertAlign w:val="subscript"/>
        </w:rPr>
        <w:t>5</w:t>
      </w:r>
      <w:r>
        <w:rPr>
          <w:color w:val="000000"/>
          <w:szCs w:val="21"/>
          <w:vertAlign w:val="superscript"/>
        </w:rPr>
        <w:t>-</w:t>
      </w:r>
      <w:r>
        <w:rPr>
          <w:rFonts w:hint="eastAsia"/>
          <w:color w:val="000000"/>
          <w:szCs w:val="21"/>
        </w:rPr>
        <w:t>)</w:t>
      </w:r>
      <w:r>
        <w:rPr>
          <w:color w:val="000000"/>
          <w:szCs w:val="21"/>
        </w:rPr>
        <w:t xml:space="preserve">    (NH</w:t>
      </w:r>
      <w:r>
        <w:rPr>
          <w:color w:val="000000"/>
          <w:szCs w:val="21"/>
          <w:vertAlign w:val="subscript"/>
        </w:rPr>
        <w:t>4</w:t>
      </w:r>
      <w:r>
        <w:rPr>
          <w:color w:val="000000"/>
          <w:szCs w:val="21"/>
          <w:vertAlign w:val="superscript"/>
        </w:rPr>
        <w:t>+</w:t>
      </w:r>
      <w:r>
        <w:rPr>
          <w:color w:val="000000"/>
          <w:szCs w:val="21"/>
        </w:rPr>
        <w:t>)N-H</w:t>
      </w:r>
      <w:r>
        <w:rPr>
          <w:rFonts w:hint="eastAsia"/>
          <w:color w:val="000000"/>
          <w:szCs w:val="21"/>
        </w:rPr>
        <w:t>…N</w:t>
      </w:r>
      <w:r>
        <w:rPr>
          <w:color w:val="000000"/>
          <w:szCs w:val="21"/>
        </w:rPr>
        <w:t>(N</w:t>
      </w:r>
      <w:r>
        <w:rPr>
          <w:color w:val="000000"/>
          <w:szCs w:val="21"/>
          <w:vertAlign w:val="subscript"/>
        </w:rPr>
        <w:t>5</w:t>
      </w:r>
      <w:r>
        <w:rPr>
          <w:color w:val="000000"/>
          <w:szCs w:val="21"/>
          <w:vertAlign w:val="superscript"/>
        </w:rPr>
        <w:t>-</w:t>
      </w:r>
      <w:r>
        <w:rPr>
          <w:color w:val="000000"/>
          <w:szCs w:val="21"/>
        </w:rPr>
        <w:t>)</w:t>
      </w:r>
    </w:p>
    <w:p>
      <w:pPr>
        <w:spacing w:line="360" w:lineRule="auto"/>
        <w:rPr>
          <w:color w:val="000000"/>
          <w:szCs w:val="21"/>
        </w:rPr>
      </w:pPr>
      <w:r>
        <w:rPr>
          <w:color w:val="000000"/>
          <w:szCs w:val="21"/>
        </w:rPr>
        <w:t>(4)</w:t>
      </w:r>
      <w:r>
        <w:rPr>
          <w:color w:val="000000"/>
          <w:position w:val="-24"/>
          <w:szCs w:val="21"/>
        </w:rPr>
        <w:object>
          <v:shape id="_x0000_i2034" o:spt="75" type="#_x0000_t75" style="height:33.75pt;width:132pt;" o:ole="t" filled="f" o:preferrelative="t" stroked="f" coordsize="21600,21600">
            <v:path/>
            <v:fill on="f" focussize="0,0"/>
            <v:stroke on="f"/>
            <v:imagedata r:id="rId242" o:title=""/>
            <o:lock v:ext="edit" aspectratio="t"/>
            <w10:wrap type="none"/>
            <w10:anchorlock/>
          </v:shape>
          <o:OLEObject Type="Embed" ProgID="Equation.DSMT4" ShapeID="_x0000_i2034" DrawAspect="Content" ObjectID="_1468075841" r:id="rId241">
            <o:LockedField>false</o:LockedField>
          </o:OLEObject>
        </w:object>
      </w:r>
    </w:p>
    <w:p>
      <w:pPr>
        <w:spacing w:line="360" w:lineRule="auto"/>
        <w:rPr>
          <w:color w:val="000000"/>
          <w:szCs w:val="21"/>
        </w:rPr>
      </w:pPr>
      <w:r>
        <w:rPr>
          <w:color w:val="000000"/>
          <w:szCs w:val="21"/>
        </w:rPr>
        <w:t>36.[</w:t>
      </w:r>
      <w:r>
        <w:rPr>
          <w:rFonts w:hint="eastAsia"/>
          <w:color w:val="000000"/>
          <w:szCs w:val="21"/>
        </w:rPr>
        <w:t>化学</w:t>
      </w:r>
      <w:r>
        <w:rPr>
          <w:color w:val="000000"/>
          <w:szCs w:val="21"/>
        </w:rPr>
        <w:t>—</w:t>
      </w:r>
      <w:r>
        <w:rPr>
          <w:rFonts w:hint="eastAsia"/>
          <w:color w:val="000000"/>
          <w:szCs w:val="21"/>
        </w:rPr>
        <w:t>选修5：有机化学基础</w:t>
      </w:r>
      <w:r>
        <w:rPr>
          <w:color w:val="000000"/>
          <w:szCs w:val="21"/>
        </w:rPr>
        <w:t>]</w:t>
      </w:r>
    </w:p>
    <w:p>
      <w:pPr>
        <w:spacing w:line="360" w:lineRule="auto"/>
        <w:rPr>
          <w:color w:val="000000"/>
          <w:szCs w:val="21"/>
        </w:rPr>
      </w:pPr>
      <w:r>
        <w:rPr>
          <w:rFonts w:hint="eastAsia"/>
          <w:color w:val="000000"/>
          <w:szCs w:val="21"/>
        </w:rPr>
        <w:t>（1）</w:t>
      </w:r>
      <w:r>
        <w:rPr>
          <w:color w:val="000000"/>
          <w:szCs w:val="21"/>
        </w:rPr>
        <w:drawing>
          <wp:inline distT="0" distB="0" distL="114300" distR="114300">
            <wp:extent cx="371475" cy="285750"/>
            <wp:effectExtent l="0" t="0" r="9525" b="0"/>
            <wp:docPr id="26"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11"/>
                    <pic:cNvPicPr>
                      <a:picLocks noChangeAspect="1"/>
                    </pic:cNvPicPr>
                  </pic:nvPicPr>
                  <pic:blipFill>
                    <a:blip r:embed="rId243"/>
                    <a:stretch>
                      <a:fillRect/>
                    </a:stretch>
                  </pic:blipFill>
                  <pic:spPr>
                    <a:xfrm>
                      <a:off x="0" y="0"/>
                      <a:ext cx="371475" cy="285750"/>
                    </a:xfrm>
                    <a:prstGeom prst="rect">
                      <a:avLst/>
                    </a:prstGeom>
                    <a:noFill/>
                    <a:ln w="9525">
                      <a:noFill/>
                    </a:ln>
                  </pic:spPr>
                </pic:pic>
              </a:graphicData>
            </a:graphic>
          </wp:inline>
        </w:drawing>
      </w:r>
    </w:p>
    <w:p>
      <w:pPr>
        <w:spacing w:line="360" w:lineRule="auto"/>
        <w:rPr>
          <w:color w:val="000000"/>
          <w:szCs w:val="21"/>
        </w:rPr>
      </w:pPr>
      <w:r>
        <w:rPr>
          <w:rFonts w:hint="eastAsia"/>
          <w:color w:val="000000"/>
          <w:szCs w:val="21"/>
        </w:rPr>
        <w:t>（2）2-丙醇（或 异丙醇）</w:t>
      </w:r>
    </w:p>
    <w:p>
      <w:pPr>
        <w:spacing w:line="360" w:lineRule="auto"/>
        <w:rPr>
          <w:color w:val="000000"/>
          <w:szCs w:val="21"/>
        </w:rPr>
      </w:pPr>
      <w:r>
        <w:rPr>
          <w:rFonts w:hint="eastAsia"/>
          <w:color w:val="000000"/>
          <w:szCs w:val="21"/>
        </w:rPr>
        <w:t>（3）</w:t>
      </w:r>
      <w:r>
        <w:rPr>
          <w:color w:val="000000"/>
          <w:position w:val="-4"/>
          <w:szCs w:val="21"/>
        </w:rPr>
        <w:object>
          <v:shape id="_x0000_i2036" o:spt="75" type="#_x0000_t75" style="height:15pt;width:9.75pt;" o:ole="t" filled="f" o:preferrelative="t" stroked="f" coordsize="21600,21600">
            <v:path/>
            <v:fill on="f" focussize="0,0"/>
            <v:stroke on="f"/>
            <v:imagedata r:id="rId245" o:title=""/>
            <o:lock v:ext="edit" aspectratio="t"/>
            <w10:wrap type="none"/>
            <w10:anchorlock/>
          </v:shape>
          <o:OLEObject Type="Embed" ProgID="Equation.DSMT4" ShapeID="_x0000_i2036" DrawAspect="Content" ObjectID="_1468075842" r:id="rId244">
            <o:LockedField>false</o:LockedField>
          </o:OLEObject>
        </w:object>
      </w:r>
      <w:r>
        <w:rPr>
          <w:szCs w:val="21"/>
        </w:rPr>
        <w:drawing>
          <wp:inline distT="0" distB="0" distL="114300" distR="114300">
            <wp:extent cx="809625" cy="457200"/>
            <wp:effectExtent l="0" t="0" r="9525" b="0"/>
            <wp:docPr id="35"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13"/>
                    <pic:cNvPicPr>
                      <a:picLocks noChangeAspect="1"/>
                    </pic:cNvPicPr>
                  </pic:nvPicPr>
                  <pic:blipFill>
                    <a:blip r:embed="rId246"/>
                    <a:stretch>
                      <a:fillRect/>
                    </a:stretch>
                  </pic:blipFill>
                  <pic:spPr>
                    <a:xfrm>
                      <a:off x="0" y="0"/>
                      <a:ext cx="809625" cy="457200"/>
                    </a:xfrm>
                    <a:prstGeom prst="rect">
                      <a:avLst/>
                    </a:prstGeom>
                    <a:noFill/>
                    <a:ln w="9525">
                      <a:noFill/>
                    </a:ln>
                  </pic:spPr>
                </pic:pic>
              </a:graphicData>
            </a:graphic>
          </wp:inline>
        </w:drawing>
      </w:r>
      <w:r>
        <w:rPr>
          <w:color w:val="000000"/>
          <w:szCs w:val="21"/>
        </w:rPr>
        <w:t xml:space="preserve">          </w:t>
      </w:r>
      <w:r>
        <w:rPr>
          <w:szCs w:val="21"/>
        </w:rPr>
        <w:drawing>
          <wp:inline distT="0" distB="0" distL="114300" distR="114300">
            <wp:extent cx="2914015" cy="495300"/>
            <wp:effectExtent l="0" t="0" r="635" b="0"/>
            <wp:docPr id="27"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14"/>
                    <pic:cNvPicPr>
                      <a:picLocks noChangeAspect="1"/>
                    </pic:cNvPicPr>
                  </pic:nvPicPr>
                  <pic:blipFill>
                    <a:blip r:embed="rId247"/>
                    <a:stretch>
                      <a:fillRect/>
                    </a:stretch>
                  </pic:blipFill>
                  <pic:spPr>
                    <a:xfrm>
                      <a:off x="0" y="0"/>
                      <a:ext cx="2914015" cy="495300"/>
                    </a:xfrm>
                    <a:prstGeom prst="rect">
                      <a:avLst/>
                    </a:prstGeom>
                    <a:noFill/>
                    <a:ln w="9525">
                      <a:noFill/>
                    </a:ln>
                  </pic:spPr>
                </pic:pic>
              </a:graphicData>
            </a:graphic>
          </wp:inline>
        </w:drawing>
      </w:r>
    </w:p>
    <w:p>
      <w:pPr>
        <w:spacing w:line="360" w:lineRule="auto"/>
        <w:rPr>
          <w:color w:val="000000"/>
          <w:szCs w:val="21"/>
        </w:rPr>
      </w:pPr>
      <w:r>
        <w:rPr>
          <w:rFonts w:hint="eastAsia"/>
          <w:color w:val="000000"/>
          <w:szCs w:val="21"/>
        </w:rPr>
        <w:t>（4）取代反应</w:t>
      </w:r>
    </w:p>
    <w:p>
      <w:pPr>
        <w:spacing w:line="360" w:lineRule="auto"/>
        <w:rPr>
          <w:color w:val="000000"/>
          <w:szCs w:val="21"/>
          <w:vertAlign w:val="subscript"/>
        </w:rPr>
      </w:pPr>
      <w:r>
        <w:rPr>
          <w:rFonts w:hint="eastAsia"/>
          <w:color w:val="000000"/>
          <w:szCs w:val="21"/>
        </w:rPr>
        <w:t>（5）C</w:t>
      </w:r>
      <w:r>
        <w:rPr>
          <w:color w:val="000000"/>
          <w:szCs w:val="21"/>
          <w:vertAlign w:val="subscript"/>
        </w:rPr>
        <w:t>18</w:t>
      </w:r>
      <w:r>
        <w:rPr>
          <w:rFonts w:hint="eastAsia"/>
          <w:color w:val="000000"/>
          <w:szCs w:val="21"/>
        </w:rPr>
        <w:t>H</w:t>
      </w:r>
      <w:r>
        <w:rPr>
          <w:color w:val="000000"/>
          <w:szCs w:val="21"/>
          <w:vertAlign w:val="subscript"/>
        </w:rPr>
        <w:t>31</w:t>
      </w:r>
      <w:r>
        <w:rPr>
          <w:rFonts w:hint="eastAsia"/>
          <w:color w:val="000000"/>
          <w:szCs w:val="21"/>
        </w:rPr>
        <w:t>NO</w:t>
      </w:r>
      <w:r>
        <w:rPr>
          <w:color w:val="000000"/>
          <w:szCs w:val="21"/>
          <w:vertAlign w:val="subscript"/>
        </w:rPr>
        <w:t>4</w:t>
      </w:r>
    </w:p>
    <w:p>
      <w:pPr>
        <w:spacing w:line="360" w:lineRule="auto"/>
        <w:ind w:firstLine="210" w:firstLineChars="100"/>
        <w:rPr>
          <w:color w:val="000000"/>
          <w:szCs w:val="21"/>
        </w:rPr>
      </w:pPr>
      <w:r>
        <w:rPr>
          <w:color w:val="000000"/>
          <w:szCs w:val="21"/>
        </w:rPr>
        <w:t xml:space="preserve">(6)6   </w:t>
      </w:r>
      <w:r>
        <w:rPr>
          <w:szCs w:val="21"/>
        </w:rPr>
        <w:drawing>
          <wp:inline distT="0" distB="0" distL="114300" distR="114300">
            <wp:extent cx="1466850" cy="638175"/>
            <wp:effectExtent l="0" t="0" r="0" b="9525"/>
            <wp:docPr id="28"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15"/>
                    <pic:cNvPicPr>
                      <a:picLocks noChangeAspect="1"/>
                    </pic:cNvPicPr>
                  </pic:nvPicPr>
                  <pic:blipFill>
                    <a:blip r:embed="rId248"/>
                    <a:stretch>
                      <a:fillRect/>
                    </a:stretch>
                  </pic:blipFill>
                  <pic:spPr>
                    <a:xfrm>
                      <a:off x="0" y="0"/>
                      <a:ext cx="1466850" cy="638175"/>
                    </a:xfrm>
                    <a:prstGeom prst="rect">
                      <a:avLst/>
                    </a:prstGeom>
                    <a:noFill/>
                    <a:ln w="9525">
                      <a:noFill/>
                    </a:ln>
                  </pic:spPr>
                </pic:pic>
              </a:graphicData>
            </a:graphic>
          </wp:inline>
        </w:drawing>
      </w:r>
    </w:p>
    <w:p>
      <w:pPr>
        <w:spacing w:line="360" w:lineRule="auto"/>
        <w:rPr>
          <w:color w:val="000000"/>
          <w:szCs w:val="21"/>
        </w:rPr>
      </w:pPr>
      <w:r>
        <w:rPr>
          <w:color w:val="000000"/>
          <w:szCs w:val="21"/>
        </w:rPr>
        <w:t>37.[</w:t>
      </w:r>
      <w:r>
        <w:rPr>
          <w:rFonts w:hint="eastAsia"/>
          <w:color w:val="000000"/>
          <w:szCs w:val="21"/>
        </w:rPr>
        <w:t>生物</w:t>
      </w:r>
      <w:r>
        <w:rPr>
          <w:color w:val="000000"/>
          <w:szCs w:val="21"/>
        </w:rPr>
        <w:t>—</w:t>
      </w:r>
      <w:r>
        <w:rPr>
          <w:rFonts w:hint="eastAsia"/>
          <w:color w:val="000000"/>
          <w:szCs w:val="21"/>
        </w:rPr>
        <w:t>选修1：生物技术实践</w:t>
      </w:r>
      <w:r>
        <w:rPr>
          <w:color w:val="000000"/>
          <w:szCs w:val="21"/>
        </w:rPr>
        <w:t>]</w:t>
      </w:r>
    </w:p>
    <w:p>
      <w:pPr>
        <w:spacing w:line="360" w:lineRule="auto"/>
        <w:rPr>
          <w:color w:val="000000"/>
          <w:szCs w:val="21"/>
        </w:rPr>
      </w:pPr>
      <w:r>
        <w:rPr>
          <w:rFonts w:hint="eastAsia"/>
          <w:color w:val="000000"/>
          <w:szCs w:val="21"/>
        </w:rPr>
        <w:t>（1）菌种  发酵时间</w:t>
      </w:r>
    </w:p>
    <w:p>
      <w:pPr>
        <w:spacing w:line="360" w:lineRule="auto"/>
        <w:rPr>
          <w:color w:val="000000"/>
          <w:szCs w:val="21"/>
        </w:rPr>
      </w:pPr>
      <w:r>
        <w:rPr>
          <w:rFonts w:hint="eastAsia"/>
          <w:color w:val="000000"/>
          <w:szCs w:val="21"/>
        </w:rPr>
        <w:t>（2）好氧菌</w:t>
      </w:r>
    </w:p>
    <w:p>
      <w:pPr>
        <w:spacing w:line="360" w:lineRule="auto"/>
        <w:rPr>
          <w:color w:val="000000"/>
          <w:szCs w:val="21"/>
        </w:rPr>
      </w:pPr>
      <w:r>
        <w:rPr>
          <w:rFonts w:hint="eastAsia"/>
          <w:color w:val="000000"/>
          <w:szCs w:val="21"/>
        </w:rPr>
        <w:t>（3）延长发酵时间，观测发酵效果，最好的发酵效果所对应的时间即为最佳发酵时间</w:t>
      </w:r>
    </w:p>
    <w:p>
      <w:pPr>
        <w:spacing w:line="360" w:lineRule="auto"/>
        <w:rPr>
          <w:color w:val="000000"/>
          <w:szCs w:val="21"/>
        </w:rPr>
      </w:pPr>
      <w:r>
        <w:rPr>
          <w:rFonts w:hint="eastAsia"/>
          <w:color w:val="000000"/>
          <w:szCs w:val="21"/>
        </w:rPr>
        <w:t>（4）氨基酸和肽  学|科网脂肪酸和甘油</w:t>
      </w:r>
    </w:p>
    <w:p>
      <w:pPr>
        <w:spacing w:line="360" w:lineRule="auto"/>
        <w:rPr>
          <w:color w:val="000000"/>
          <w:szCs w:val="21"/>
        </w:rPr>
      </w:pPr>
      <w:r>
        <w:rPr>
          <w:rFonts w:hint="eastAsia"/>
          <w:color w:val="000000"/>
          <w:szCs w:val="21"/>
        </w:rPr>
        <w:t>38.</w:t>
      </w:r>
      <w:r>
        <w:rPr>
          <w:color w:val="000000"/>
          <w:szCs w:val="21"/>
        </w:rPr>
        <w:t>[</w:t>
      </w:r>
      <w:r>
        <w:rPr>
          <w:rFonts w:hint="eastAsia"/>
          <w:color w:val="000000"/>
          <w:szCs w:val="21"/>
        </w:rPr>
        <w:t>生物</w:t>
      </w:r>
      <w:r>
        <w:rPr>
          <w:color w:val="000000"/>
          <w:szCs w:val="21"/>
        </w:rPr>
        <w:t>—</w:t>
      </w:r>
      <w:r>
        <w:rPr>
          <w:rFonts w:hint="eastAsia"/>
          <w:color w:val="000000"/>
          <w:szCs w:val="21"/>
        </w:rPr>
        <w:t>选修3：现代生物科技专题</w:t>
      </w:r>
      <w:r>
        <w:rPr>
          <w:color w:val="000000"/>
          <w:szCs w:val="21"/>
        </w:rPr>
        <w:t>]</w:t>
      </w:r>
    </w:p>
    <w:p>
      <w:pPr>
        <w:spacing w:line="360" w:lineRule="auto"/>
        <w:rPr>
          <w:color w:val="000000"/>
          <w:szCs w:val="21"/>
        </w:rPr>
      </w:pPr>
      <w:r>
        <w:rPr>
          <w:rFonts w:hint="eastAsia"/>
          <w:color w:val="000000"/>
          <w:szCs w:val="21"/>
        </w:rPr>
        <w:t>（1）嫩叶组织细胞易破碎</w:t>
      </w:r>
    </w:p>
    <w:p>
      <w:pPr>
        <w:spacing w:line="360" w:lineRule="auto"/>
        <w:rPr>
          <w:color w:val="000000"/>
          <w:szCs w:val="21"/>
        </w:rPr>
      </w:pPr>
      <w:r>
        <w:rPr>
          <w:rFonts w:hint="eastAsia"/>
          <w:color w:val="000000"/>
          <w:szCs w:val="21"/>
        </w:rPr>
        <w:t xml:space="preserve">     防止RNA降解</w:t>
      </w:r>
    </w:p>
    <w:p>
      <w:pPr>
        <w:spacing w:line="360" w:lineRule="auto"/>
        <w:rPr>
          <w:color w:val="000000"/>
          <w:szCs w:val="21"/>
        </w:rPr>
      </w:pPr>
      <w:r>
        <w:rPr>
          <w:rFonts w:hint="eastAsia"/>
          <w:color w:val="000000"/>
          <w:szCs w:val="21"/>
        </w:rPr>
        <w:t>（2）在逆转录酶的作用下，以m</w:t>
      </w:r>
      <w:r>
        <w:rPr>
          <w:color w:val="000000"/>
          <w:szCs w:val="21"/>
        </w:rPr>
        <w:t>RNA</w:t>
      </w:r>
      <w:r>
        <w:rPr>
          <w:rFonts w:hint="eastAsia"/>
          <w:color w:val="000000"/>
          <w:szCs w:val="21"/>
        </w:rPr>
        <w:t>为模板按照碱基互补配对的原则可以合成c</w:t>
      </w:r>
      <w:r>
        <w:rPr>
          <w:color w:val="000000"/>
          <w:szCs w:val="21"/>
        </w:rPr>
        <w:t>DNA</w:t>
      </w:r>
    </w:p>
    <w:p>
      <w:pPr>
        <w:spacing w:line="360" w:lineRule="auto"/>
        <w:rPr>
          <w:color w:val="000000"/>
          <w:szCs w:val="21"/>
        </w:rPr>
      </w:pPr>
      <w:r>
        <w:rPr>
          <w:color w:val="000000"/>
          <w:szCs w:val="21"/>
        </w:rPr>
        <w:t>(3)</w:t>
      </w:r>
      <w:r>
        <w:rPr>
          <w:rFonts w:hint="eastAsia"/>
          <w:color w:val="000000"/>
          <w:szCs w:val="21"/>
        </w:rPr>
        <w:t>目的基因无复制原点：目的基因无表达所需启动子</w:t>
      </w:r>
    </w:p>
    <w:p>
      <w:pPr>
        <w:spacing w:line="360" w:lineRule="auto"/>
        <w:rPr>
          <w:color w:val="000000"/>
          <w:szCs w:val="21"/>
        </w:rPr>
      </w:pPr>
      <w:r>
        <w:rPr>
          <w:rFonts w:hint="eastAsia"/>
          <w:color w:val="000000"/>
          <w:szCs w:val="21"/>
        </w:rPr>
        <w:t>（4）磷酸二酯键</w:t>
      </w:r>
    </w:p>
    <w:p>
      <w:pPr>
        <w:spacing w:line="360" w:lineRule="auto"/>
        <w:rPr>
          <w:color w:val="000000"/>
          <w:szCs w:val="21"/>
        </w:rPr>
      </w:pPr>
      <w:r>
        <w:rPr>
          <w:rFonts w:hint="eastAsia"/>
          <w:color w:val="000000"/>
          <w:szCs w:val="21"/>
        </w:rPr>
        <w:t>（5）目的基因的转录或翻译异常</w:t>
      </w:r>
    </w:p>
    <w:p>
      <w:pPr>
        <w:rPr>
          <w:color w:val="000000"/>
          <w:szCs w:val="21"/>
        </w:rPr>
      </w:pPr>
    </w:p>
    <w:p>
      <w:pPr>
        <w:pStyle w:val="6"/>
        <w:keepNext w:val="0"/>
        <w:keepLines w:val="0"/>
        <w:widowControl/>
        <w:suppressLineNumbers w:val="0"/>
        <w:spacing w:before="75" w:beforeAutospacing="0" w:after="75" w:afterAutospacing="0"/>
        <w:ind w:left="0" w:right="0" w:firstLine="0"/>
        <w:rPr>
          <w:rFonts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"https://imgs.app.gaokaozhitongche.com/uploads/img/2017/0608/1496920256410041.jpg"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24525" cy="8848725"/>
            <wp:effectExtent l="0" t="0" r="9525" b="9525"/>
            <wp:docPr id="46" name="图片 1016" descr="14969202564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16" descr="1496920256410041.jpg"/>
                    <pic:cNvPicPr>
                      <a:picLocks noChangeAspect="1"/>
                    </pic:cNvPicPr>
                  </pic:nvPicPr>
                  <pic:blipFill>
                    <a:blip r:embed="rId249"/>
                    <a:stretch>
                      <a:fillRect/>
                    </a:stretch>
                  </pic:blipFill>
                  <pic:spPr>
                    <a:xfrm>
                      <a:off x="0" y="0"/>
                      <a:ext cx="5724525" cy="88487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"https://imgs.app.gaokaozhitongche.com/uploads/img/2017/0608/1496920257145005.jpg"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48325" cy="8915400"/>
            <wp:effectExtent l="0" t="0" r="9525" b="0"/>
            <wp:docPr id="52" name="图片 1017" descr="149692025714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17" descr="1496920257145005.jpg"/>
                    <pic:cNvPicPr>
                      <a:picLocks noChangeAspect="1"/>
                    </pic:cNvPicPr>
                  </pic:nvPicPr>
                  <pic:blipFill>
                    <a:blip r:embed="rId250"/>
                    <a:stretch>
                      <a:fillRect/>
                    </a:stretch>
                  </pic:blipFill>
                  <pic:spPr>
                    <a:xfrm>
                      <a:off x="0" y="0"/>
                      <a:ext cx="5648325" cy="891540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"https://imgs.app.gaokaozhitongche.com/uploads/img/2017/0608/1496920256565476.jpg"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34050" cy="8829675"/>
            <wp:effectExtent l="0" t="0" r="0" b="9525"/>
            <wp:docPr id="53" name="图片 1018" descr="149692025656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18" descr="1496920256565476.jpg"/>
                    <pic:cNvPicPr>
                      <a:picLocks noChangeAspect="1"/>
                    </pic:cNvPicPr>
                  </pic:nvPicPr>
                  <pic:blipFill>
                    <a:blip r:embed="rId251"/>
                    <a:stretch>
                      <a:fillRect/>
                    </a:stretch>
                  </pic:blipFill>
                  <pic:spPr>
                    <a:xfrm>
                      <a:off x="0" y="0"/>
                      <a:ext cx="5734050" cy="882967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"https://imgs.app.gaokaozhitongche.com/uploads/img/2017/0608/1496920257626309.jpg"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848350" cy="8915400"/>
            <wp:effectExtent l="0" t="0" r="0" b="0"/>
            <wp:docPr id="59" name="图片 1019" descr="149692025762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19" descr="1496920257626309.jpg"/>
                    <pic:cNvPicPr>
                      <a:picLocks noChangeAspect="1"/>
                    </pic:cNvPicPr>
                  </pic:nvPicPr>
                  <pic:blipFill>
                    <a:blip r:embed="rId252"/>
                    <a:stretch>
                      <a:fillRect/>
                    </a:stretch>
                  </pic:blipFill>
                  <pic:spPr>
                    <a:xfrm>
                      <a:off x="0" y="0"/>
                      <a:ext cx="5848350" cy="891540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"https://imgs.app.gaokaozhitongche.com/uploads/img/2017/0608/1496920258816354.jpg"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95950" cy="8810625"/>
            <wp:effectExtent l="0" t="0" r="0" b="9525"/>
            <wp:docPr id="66" name="图片 1020" descr="149692025881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20" descr="1496920258816354.jpg"/>
                    <pic:cNvPicPr>
                      <a:picLocks noChangeAspect="1"/>
                    </pic:cNvPicPr>
                  </pic:nvPicPr>
                  <pic:blipFill>
                    <a:blip r:embed="rId253"/>
                    <a:stretch>
                      <a:fillRect/>
                    </a:stretch>
                  </pic:blipFill>
                  <pic:spPr>
                    <a:xfrm>
                      <a:off x="0" y="0"/>
                      <a:ext cx="5695950" cy="88106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"https://imgs.app.gaokaozhitongche.com/uploads/img/2017/0608/1496920258320714.jpg"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19750" cy="8820150"/>
            <wp:effectExtent l="0" t="0" r="0" b="0"/>
            <wp:docPr id="54" name="图片 1021" descr="14969202583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21" descr="1496920258320714.jpg"/>
                    <pic:cNvPicPr>
                      <a:picLocks noChangeAspect="1"/>
                    </pic:cNvPicPr>
                  </pic:nvPicPr>
                  <pic:blipFill>
                    <a:blip r:embed="rId254"/>
                    <a:stretch>
                      <a:fillRect/>
                    </a:stretch>
                  </pic:blipFill>
                  <pic:spPr>
                    <a:xfrm>
                      <a:off x="0" y="0"/>
                      <a:ext cx="5619750" cy="88201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"https://imgs.app.gaokaozhitongche.com/uploads/img/2017/0608/1496920258145312.jpg"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86425" cy="8991600"/>
            <wp:effectExtent l="0" t="0" r="9525" b="0"/>
            <wp:docPr id="47" name="图片 1022" descr="14969202581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22" descr="1496920258145312.jpg"/>
                    <pic:cNvPicPr>
                      <a:picLocks noChangeAspect="1"/>
                    </pic:cNvPicPr>
                  </pic:nvPicPr>
                  <pic:blipFill>
                    <a:blip r:embed="rId255"/>
                    <a:stretch>
                      <a:fillRect/>
                    </a:stretch>
                  </pic:blipFill>
                  <pic:spPr>
                    <a:xfrm>
                      <a:off x="0" y="0"/>
                      <a:ext cx="5686425" cy="899160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"https://imgs.app.gaokaozhitongche.com/uploads/img/2017/0608/1496920258751368.jpg"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810250" cy="8896350"/>
            <wp:effectExtent l="0" t="0" r="0" b="0"/>
            <wp:docPr id="62" name="图片 1023" descr="149692025875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23" descr="1496920258751368.jpg"/>
                    <pic:cNvPicPr>
                      <a:picLocks noChangeAspect="1"/>
                    </pic:cNvPicPr>
                  </pic:nvPicPr>
                  <pic:blipFill>
                    <a:blip r:embed="rId256"/>
                    <a:stretch>
                      <a:fillRect/>
                    </a:stretch>
                  </pic:blipFill>
                  <pic:spPr>
                    <a:xfrm>
                      <a:off x="0" y="0"/>
                      <a:ext cx="5810250" cy="88963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"https://imgs.app.gaokaozhitongche.com/uploads/img/2017/0608/1496920258571738.jpg"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800725" cy="9010650"/>
            <wp:effectExtent l="0" t="0" r="9525" b="0"/>
            <wp:docPr id="49" name="图片 1024" descr="149692025857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24" descr="1496920258571738.jpg"/>
                    <pic:cNvPicPr>
                      <a:picLocks noChangeAspect="1"/>
                    </pic:cNvPicPr>
                  </pic:nvPicPr>
                  <pic:blipFill>
                    <a:blip r:embed="rId257"/>
                    <a:stretch>
                      <a:fillRect/>
                    </a:stretch>
                  </pic:blipFill>
                  <pic:spPr>
                    <a:xfrm>
                      <a:off x="0" y="0"/>
                      <a:ext cx="5800725" cy="90106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"https://imgs.app.gaokaozhitongche.com/uploads/img/2017/0608/1496920258252455.jpg"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91200" cy="8886825"/>
            <wp:effectExtent l="0" t="0" r="0" b="9525"/>
            <wp:docPr id="58" name="图片 1025" descr="149692025825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25" descr="1496920258252455.jpg"/>
                    <pic:cNvPicPr>
                      <a:picLocks noChangeAspect="1"/>
                    </pic:cNvPicPr>
                  </pic:nvPicPr>
                  <pic:blipFill>
                    <a:blip r:embed="rId258"/>
                    <a:stretch>
                      <a:fillRect/>
                    </a:stretch>
                  </pic:blipFill>
                  <pic:spPr>
                    <a:xfrm>
                      <a:off x="0" y="0"/>
                      <a:ext cx="5791200" cy="88868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"https://imgs.app.gaokaozhitongche.com/uploads/img/2017/0608/1496920258658430.jpg"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67375" cy="8886825"/>
            <wp:effectExtent l="0" t="0" r="9525" b="9525"/>
            <wp:docPr id="56" name="图片 1026" descr="149692025865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26" descr="1496920258658430.jpg"/>
                    <pic:cNvPicPr>
                      <a:picLocks noChangeAspect="1"/>
                    </pic:cNvPicPr>
                  </pic:nvPicPr>
                  <pic:blipFill>
                    <a:blip r:embed="rId259"/>
                    <a:stretch>
                      <a:fillRect/>
                    </a:stretch>
                  </pic:blipFill>
                  <pic:spPr>
                    <a:xfrm>
                      <a:off x="0" y="0"/>
                      <a:ext cx="5667375" cy="88868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"https://imgs.app.gaokaozhitongche.com/uploads/img/2017/0608/1496920260272195.jpg"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48325" cy="8848725"/>
            <wp:effectExtent l="0" t="0" r="9525" b="9525"/>
            <wp:docPr id="61" name="图片 1027" descr="149692026027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27" descr="1496920260272195.jpg"/>
                    <pic:cNvPicPr>
                      <a:picLocks noChangeAspect="1"/>
                    </pic:cNvPicPr>
                  </pic:nvPicPr>
                  <pic:blipFill>
                    <a:blip r:embed="rId260"/>
                    <a:stretch>
                      <a:fillRect/>
                    </a:stretch>
                  </pic:blipFill>
                  <pic:spPr>
                    <a:xfrm>
                      <a:off x="0" y="0"/>
                      <a:ext cx="5648325" cy="88487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"https://imgs.app.gaokaozhitongche.com/uploads/img/2017/0608/1496920260101761.jpg"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810250" cy="8924925"/>
            <wp:effectExtent l="0" t="0" r="0" b="9525"/>
            <wp:docPr id="51" name="图片 1028" descr="14969202601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28" descr="1496920260101761.jpg"/>
                    <pic:cNvPicPr>
                      <a:picLocks noChangeAspect="1"/>
                    </pic:cNvPicPr>
                  </pic:nvPicPr>
                  <pic:blipFill>
                    <a:blip r:embed="rId261"/>
                    <a:stretch>
                      <a:fillRect/>
                    </a:stretch>
                  </pic:blipFill>
                  <pic:spPr>
                    <a:xfrm>
                      <a:off x="0" y="0"/>
                      <a:ext cx="5810250" cy="89249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"https://imgs.app.gaokaozhitongche.com/uploads/img/2017/0608/1496920260599072.jpg"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581650" cy="8953500"/>
            <wp:effectExtent l="0" t="0" r="0" b="0"/>
            <wp:docPr id="55" name="图片 1029" descr="149692026059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29" descr="1496920260599072.jpg"/>
                    <pic:cNvPicPr>
                      <a:picLocks noChangeAspect="1"/>
                    </pic:cNvPicPr>
                  </pic:nvPicPr>
                  <pic:blipFill>
                    <a:blip r:embed="rId262"/>
                    <a:stretch>
                      <a:fillRect/>
                    </a:stretch>
                  </pic:blipFill>
                  <pic:spPr>
                    <a:xfrm>
                      <a:off x="0" y="0"/>
                      <a:ext cx="5581650" cy="895350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"https://imgs.app.gaokaozhitongche.com/uploads/img/2017/0608/1496920260857501.jpg"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43575" cy="8924925"/>
            <wp:effectExtent l="0" t="0" r="9525" b="9525"/>
            <wp:docPr id="50" name="图片 1030" descr="149692026085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30" descr="1496920260857501.jpg"/>
                    <pic:cNvPicPr>
                      <a:picLocks noChangeAspect="1"/>
                    </pic:cNvPicPr>
                  </pic:nvPicPr>
                  <pic:blipFill>
                    <a:blip r:embed="rId263"/>
                    <a:stretch>
                      <a:fillRect/>
                    </a:stretch>
                  </pic:blipFill>
                  <pic:spPr>
                    <a:xfrm>
                      <a:off x="0" y="0"/>
                      <a:ext cx="5743575" cy="89249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"https://imgs.app.gaokaozhitongche.com/uploads/img/2017/0608/1496920260266820.jpg"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05475" cy="8867775"/>
            <wp:effectExtent l="0" t="0" r="9525" b="9525"/>
            <wp:docPr id="63" name="图片 1031" descr="149692026026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1" descr="1496920260266820.jpg"/>
                    <pic:cNvPicPr>
                      <a:picLocks noChangeAspect="1"/>
                    </pic:cNvPicPr>
                  </pic:nvPicPr>
                  <pic:blipFill>
                    <a:blip r:embed="rId264"/>
                    <a:stretch>
                      <a:fillRect/>
                    </a:stretch>
                  </pic:blipFill>
                  <pic:spPr>
                    <a:xfrm>
                      <a:off x="0" y="0"/>
                      <a:ext cx="5705475" cy="886777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"https://imgs.app.gaokaozhitongche.com/uploads/img/2017/0608/1496920260225651.jpg"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91200" cy="8867775"/>
            <wp:effectExtent l="0" t="0" r="0" b="9525"/>
            <wp:docPr id="64" name="图片 1032" descr="149692026022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2" descr="1496920260225651.jpg"/>
                    <pic:cNvPicPr>
                      <a:picLocks noChangeAspect="1"/>
                    </pic:cNvPicPr>
                  </pic:nvPicPr>
                  <pic:blipFill>
                    <a:blip r:embed="rId265"/>
                    <a:stretch>
                      <a:fillRect/>
                    </a:stretch>
                  </pic:blipFill>
                  <pic:spPr>
                    <a:xfrm>
                      <a:off x="0" y="0"/>
                      <a:ext cx="5791200" cy="886777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"https://imgs.app.gaokaozhitongche.com/uploads/img/2017/0608/1496920261415237.jpg"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86425" cy="8896350"/>
            <wp:effectExtent l="0" t="0" r="9525" b="0"/>
            <wp:docPr id="67" name="图片 1033" descr="149692026141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33" descr="1496920261415237.jpg"/>
                    <pic:cNvPicPr>
                      <a:picLocks noChangeAspect="1"/>
                    </pic:cNvPicPr>
                  </pic:nvPicPr>
                  <pic:blipFill>
                    <a:blip r:embed="rId266"/>
                    <a:stretch>
                      <a:fillRect/>
                    </a:stretch>
                  </pic:blipFill>
                  <pic:spPr>
                    <a:xfrm>
                      <a:off x="0" y="0"/>
                      <a:ext cx="5686425" cy="88963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"https://imgs.app.gaokaozhitongche.com/uploads/img/2017/0608/1496920261462933.jpg"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76900" cy="8972550"/>
            <wp:effectExtent l="0" t="0" r="0" b="0"/>
            <wp:docPr id="60" name="图片 1034" descr="149692026146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34" descr="1496920261462933.jpg"/>
                    <pic:cNvPicPr>
                      <a:picLocks noChangeAspect="1"/>
                    </pic:cNvPicPr>
                  </pic:nvPicPr>
                  <pic:blipFill>
                    <a:blip r:embed="rId267"/>
                    <a:stretch>
                      <a:fillRect/>
                    </a:stretch>
                  </pic:blipFill>
                  <pic:spPr>
                    <a:xfrm>
                      <a:off x="0" y="0"/>
                      <a:ext cx="5676900" cy="89725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"https://imgs.app.gaokaozhitongche.com/uploads/img/2017/0608/1496920261895408.jpg"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4972050" cy="8886825"/>
            <wp:effectExtent l="0" t="0" r="0" b="9525"/>
            <wp:docPr id="65" name="图片 1035" descr="14969202618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35" descr="1496920261895408.jpg"/>
                    <pic:cNvPicPr>
                      <a:picLocks noChangeAspect="1"/>
                    </pic:cNvPicPr>
                  </pic:nvPicPr>
                  <pic:blipFill>
                    <a:blip r:embed="rId268"/>
                    <a:stretch>
                      <a:fillRect/>
                    </a:stretch>
                  </pic:blipFill>
                  <pic:spPr>
                    <a:xfrm>
                      <a:off x="0" y="0"/>
                      <a:ext cx="4972050" cy="888682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"https://imgs.app.gaokaozhitongche.com/uploads/img/2017/0608/1496920261325869.jpg"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743575" cy="8896350"/>
            <wp:effectExtent l="0" t="0" r="9525" b="0"/>
            <wp:docPr id="57" name="图片 1036" descr="149692026132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36" descr="1496920261325869.jpg"/>
                    <pic:cNvPicPr>
                      <a:picLocks noChangeAspect="1"/>
                    </pic:cNvPicPr>
                  </pic:nvPicPr>
                  <pic:blipFill>
                    <a:blip r:embed="rId269"/>
                    <a:stretch>
                      <a:fillRect/>
                    </a:stretch>
                  </pic:blipFill>
                  <pic:spPr>
                    <a:xfrm>
                      <a:off x="0" y="0"/>
                      <a:ext cx="5743575" cy="88963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"https://imgs.app.gaokaozhitongche.com/uploads/img/2017/0608/1496920261636081.jpg"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10225" cy="8905875"/>
            <wp:effectExtent l="0" t="0" r="9525" b="9525"/>
            <wp:docPr id="48" name="图片 1037" descr="149692026163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37" descr="1496920261636081.jpg"/>
                    <pic:cNvPicPr>
                      <a:picLocks noChangeAspect="1"/>
                    </pic:cNvPicPr>
                  </pic:nvPicPr>
                  <pic:blipFill>
                    <a:blip r:embed="rId270"/>
                    <a:stretch>
                      <a:fillRect/>
                    </a:stretch>
                  </pic:blipFill>
                  <pic:spPr>
                    <a:xfrm>
                      <a:off x="0" y="0"/>
                      <a:ext cx="5610225" cy="8905875"/>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fldChar w:fldCharType="begin"/>
      </w:r>
      <w:r>
        <w:rPr>
          <w:rFonts w:hint="default" w:ascii="sans-serif" w:hAnsi="sans-serif" w:eastAsia="sans-serif" w:cs="sans-serif"/>
          <w:b w:val="0"/>
          <w:i w:val="0"/>
          <w:caps w:val="0"/>
          <w:color w:val="000000"/>
          <w:spacing w:val="0"/>
          <w:sz w:val="24"/>
          <w:szCs w:val="24"/>
        </w:rPr>
        <w:instrText xml:space="preserve">INCLUDEPICTURE \d "https://imgs.app.gaokaozhitongche.com/uploads/img/2017/0608/1496920262179860.jpg" \* MERGEFORMATINET </w:instrText>
      </w:r>
      <w:r>
        <w:rPr>
          <w:rFonts w:hint="default" w:ascii="sans-serif" w:hAnsi="sans-serif" w:eastAsia="sans-serif" w:cs="sans-serif"/>
          <w:b w:val="0"/>
          <w:i w:val="0"/>
          <w:caps w:val="0"/>
          <w:color w:val="000000"/>
          <w:spacing w:val="0"/>
          <w:sz w:val="24"/>
          <w:szCs w:val="24"/>
        </w:rPr>
        <w:fldChar w:fldCharType="separate"/>
      </w:r>
      <w:r>
        <w:rPr>
          <w:rFonts w:hint="default" w:ascii="sans-serif" w:hAnsi="sans-serif" w:eastAsia="sans-serif" w:cs="sans-serif"/>
          <w:b w:val="0"/>
          <w:i w:val="0"/>
          <w:caps w:val="0"/>
          <w:color w:val="000000"/>
          <w:spacing w:val="0"/>
          <w:sz w:val="24"/>
          <w:szCs w:val="24"/>
        </w:rPr>
        <w:drawing>
          <wp:inline distT="0" distB="0" distL="114300" distR="114300">
            <wp:extent cx="5638800" cy="2419350"/>
            <wp:effectExtent l="0" t="0" r="0" b="0"/>
            <wp:docPr id="68" name="图片 1038" descr="149692026217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38" descr="1496920262179860.jpg"/>
                    <pic:cNvPicPr>
                      <a:picLocks noChangeAspect="1"/>
                    </pic:cNvPicPr>
                  </pic:nvPicPr>
                  <pic:blipFill>
                    <a:blip r:embed="rId271"/>
                    <a:stretch>
                      <a:fillRect/>
                    </a:stretch>
                  </pic:blipFill>
                  <pic:spPr>
                    <a:xfrm>
                      <a:off x="0" y="0"/>
                      <a:ext cx="5638800" cy="2419350"/>
                    </a:xfrm>
                    <a:prstGeom prst="rect">
                      <a:avLst/>
                    </a:prstGeom>
                    <a:noFill/>
                    <a:ln w="9525">
                      <a:noFill/>
                    </a:ln>
                  </pic:spPr>
                </pic:pic>
              </a:graphicData>
            </a:graphic>
          </wp:inline>
        </w:drawing>
      </w:r>
      <w:r>
        <w:rPr>
          <w:rFonts w:hint="default" w:ascii="sans-serif" w:hAnsi="sans-serif" w:eastAsia="sans-serif" w:cs="sans-serif"/>
          <w:b w:val="0"/>
          <w:i w:val="0"/>
          <w:caps w:val="0"/>
          <w:color w:val="000000"/>
          <w:spacing w:val="0"/>
          <w:sz w:val="24"/>
          <w:szCs w:val="24"/>
        </w:rPr>
        <w:fldChar w:fldCharType="end"/>
      </w: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p>
    <w:p>
      <w:pPr>
        <w:pStyle w:val="6"/>
        <w:keepNext w:val="0"/>
        <w:keepLines w:val="0"/>
        <w:widowControl/>
        <w:suppressLineNumbers w:val="0"/>
        <w:spacing w:before="75" w:beforeAutospacing="0" w:after="75" w:afterAutospacing="0"/>
        <w:ind w:left="0" w:right="0" w:firstLine="0"/>
        <w:rPr>
          <w:rFonts w:hint="default" w:ascii="sans-serif" w:hAnsi="sans-serif" w:eastAsia="sans-serif" w:cs="sans-serif"/>
          <w:b w:val="0"/>
          <w:i w:val="0"/>
          <w:caps w:val="0"/>
          <w:color w:val="000000"/>
          <w:spacing w:val="0"/>
          <w:sz w:val="24"/>
          <w:szCs w:val="24"/>
        </w:rPr>
      </w:pPr>
      <w:r>
        <w:rPr>
          <w:rFonts w:hint="default" w:ascii="sans-serif" w:hAnsi="sans-serif" w:eastAsia="sans-serif" w:cs="sans-serif"/>
          <w:b w:val="0"/>
          <w:i w:val="0"/>
          <w:caps w:val="0"/>
          <w:color w:val="000000"/>
          <w:spacing w:val="0"/>
          <w:sz w:val="24"/>
          <w:szCs w:val="24"/>
        </w:rPr>
        <w:t>高清电子版试题请点击：</w:t>
      </w:r>
      <w:r>
        <w:rPr>
          <w:rFonts w:hint="default" w:ascii="sans-serif" w:hAnsi="sans-serif" w:eastAsia="sans-serif" w:cs="sans-serif"/>
          <w:b w:val="0"/>
          <w:i w:val="0"/>
          <w:caps w:val="0"/>
          <w:spacing w:val="0"/>
          <w:sz w:val="24"/>
          <w:szCs w:val="24"/>
        </w:rPr>
        <w:fldChar w:fldCharType="begin"/>
      </w:r>
      <w:r>
        <w:rPr>
          <w:rFonts w:hint="default" w:ascii="sans-serif" w:hAnsi="sans-serif" w:eastAsia="sans-serif" w:cs="sans-serif"/>
          <w:b w:val="0"/>
          <w:i w:val="0"/>
          <w:caps w:val="0"/>
          <w:spacing w:val="0"/>
          <w:sz w:val="24"/>
          <w:szCs w:val="24"/>
        </w:rPr>
        <w:instrText xml:space="preserve"> HYPERLINK "https://app.gaokaozhitongche.com/news/14094" \t "_self" </w:instrText>
      </w:r>
      <w:r>
        <w:rPr>
          <w:rFonts w:hint="default" w:ascii="sans-serif" w:hAnsi="sans-serif" w:eastAsia="sans-serif" w:cs="sans-serif"/>
          <w:b w:val="0"/>
          <w:i w:val="0"/>
          <w:caps w:val="0"/>
          <w:spacing w:val="0"/>
          <w:sz w:val="24"/>
          <w:szCs w:val="24"/>
        </w:rPr>
        <w:fldChar w:fldCharType="separate"/>
      </w:r>
      <w:r>
        <w:rPr>
          <w:rStyle w:val="8"/>
          <w:rFonts w:hint="default" w:ascii="sans-serif" w:hAnsi="sans-serif" w:eastAsia="sans-serif" w:cs="sans-serif"/>
          <w:b w:val="0"/>
          <w:i w:val="0"/>
          <w:caps w:val="0"/>
          <w:spacing w:val="0"/>
          <w:sz w:val="24"/>
          <w:szCs w:val="24"/>
        </w:rPr>
        <w:t>https://app.gaokaozhitongche.com/news/14094</w:t>
      </w:r>
      <w:r>
        <w:rPr>
          <w:rFonts w:hint="default" w:ascii="sans-serif" w:hAnsi="sans-serif" w:eastAsia="sans-serif" w:cs="sans-serif"/>
          <w:b w:val="0"/>
          <w:i w:val="0"/>
          <w:caps w:val="0"/>
          <w:spacing w:val="0"/>
          <w:sz w:val="24"/>
          <w:szCs w:val="24"/>
        </w:rPr>
        <w:fldChar w:fldCharType="end"/>
      </w:r>
      <w:r>
        <w:rPr>
          <w:rFonts w:hint="default" w:ascii="sans-serif" w:hAnsi="sans-serif" w:eastAsia="sans-serif" w:cs="sans-serif"/>
          <w:b w:val="0"/>
          <w:i w:val="0"/>
          <w:caps w:val="0"/>
          <w:color w:val="000000"/>
          <w:spacing w:val="0"/>
          <w:sz w:val="24"/>
          <w:szCs w:val="24"/>
        </w:rPr>
        <w:t> 下载</w:t>
      </w:r>
    </w:p>
    <w:p>
      <w:pPr>
        <w:rPr>
          <w:szCs w:val="21"/>
        </w:rPr>
      </w:pPr>
      <w:bookmarkStart w:id="2" w:name="_GoBack"/>
      <w:bookmarkEnd w:id="2"/>
    </w:p>
    <w:p>
      <w:pPr>
        <w:spacing w:line="360" w:lineRule="auto"/>
        <w:ind w:firstLine="420" w:firstLineChars="200"/>
      </w:pPr>
    </w:p>
    <w:p>
      <w:pPr>
        <w:spacing w:line="360" w:lineRule="auto"/>
        <w:ind w:firstLine="420" w:firstLineChars="200"/>
        <w:textAlignment w:val="center"/>
      </w:pPr>
    </w:p>
    <w:p>
      <w:pPr>
        <w:pStyle w:val="12"/>
        <w:numPr>
          <w:ilvl w:val="0"/>
          <w:numId w:val="0"/>
        </w:numPr>
        <w:snapToGrid w:val="0"/>
        <w:spacing w:line="276" w:lineRule="auto"/>
        <w:ind w:left="400" w:hanging="400"/>
        <w:rPr>
          <w:rFonts w:ascii="仿宋" w:hAnsi="仿宋" w:eastAsia="仿宋"/>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304" w:bottom="1134" w:left="1304" w:header="680" w:footer="680" w:gutter="0"/>
      <w:cols w:space="425"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Microsoft JhengHei UI">
    <w:panose1 w:val="020B0604030504040204"/>
    <w:charset w:val="88"/>
    <w:family w:val="swiss"/>
    <w:pitch w:val="default"/>
    <w:sig w:usb0="000002A7" w:usb1="28CF4400" w:usb2="00000016" w:usb3="00000000" w:csb0="00100009" w:csb1="00000000"/>
  </w:font>
  <w:font w:name="华文楷体">
    <w:altName w:val="宋体"/>
    <w:panose1 w:val="00000000000000000000"/>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Times New Romance">
    <w:altName w:val="Times New Roman"/>
    <w:panose1 w:val="00000000000000000000"/>
    <w:charset w:val="00"/>
    <w:family w:val="roman"/>
    <w:pitch w:val="default"/>
    <w:sig w:usb0="00000000" w:usb1="00000000" w:usb2="00000000" w:usb3="00000000" w:csb0="00040001" w:csb1="00000000"/>
  </w:font>
  <w:font w:name="MS Mincho">
    <w:altName w:val="Kozuka Mincho Pr6N M"/>
    <w:panose1 w:val="02020609040205080304"/>
    <w:charset w:val="80"/>
    <w:family w:val="modern"/>
    <w:pitch w:val="default"/>
    <w:sig w:usb0="00000000" w:usb1="00000000" w:usb2="00000012" w:usb3="00000000" w:csb0="0002009F" w:csb1="00000000"/>
  </w:font>
  <w:font w:name="Kozuka Mincho Pr6N M">
    <w:panose1 w:val="02020600000000000000"/>
    <w:charset w:val="80"/>
    <w:family w:val="auto"/>
    <w:pitch w:val="default"/>
    <w:sig w:usb0="000002D7" w:usb1="2AC71C11" w:usb2="00000012" w:usb3="00000000" w:csb0="2002009F" w:csb1="00000000"/>
  </w:font>
  <w:font w:name="Arial">
    <w:panose1 w:val="020B0604020202020204"/>
    <w:charset w:val="00"/>
    <w:family w:val="auto"/>
    <w:pitch w:val="default"/>
    <w:sig w:usb0="E0002EFF" w:usb1="C0007843" w:usb2="00000009" w:usb3="00000000" w:csb0="4000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楷体" w:cs="Times New Roman"/>
        <w:color w:val="000000" w:themeColor="text1"/>
      </w:rPr>
    </w:pPr>
    <w:r>
      <w:rPr>
        <w:rFonts w:hint="eastAsia" w:ascii="Times New Roman" w:hAnsi="Times New Roman" w:eastAsia="楷体" w:cs="Times New Roman"/>
        <w:color w:val="000000" w:themeColor="text1"/>
      </w:rPr>
      <w:t>新浪微博@高考直通车 整理</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ascii="Times New Roman" w:hAnsi="Times New Roman" w:eastAsia="楷体" w:cs="Times New Roman"/>
        <w:color w:val="000000" w:themeColor="text1"/>
        <w:lang w:val="zh-CN"/>
      </w:rPr>
      <w:t>第</w:t>
    </w:r>
    <w:r>
      <w:rPr>
        <w:rFonts w:ascii="Times New Roman" w:hAnsi="Times New Roman" w:eastAsia="楷体" w:cs="Times New Roman"/>
        <w:color w:val="000000" w:themeColor="text1"/>
      </w:rPr>
      <w:fldChar w:fldCharType="begin"/>
    </w:r>
    <w:r>
      <w:rPr>
        <w:rFonts w:ascii="Times New Roman" w:hAnsi="Times New Roman" w:eastAsia="楷体" w:cs="Times New Roman"/>
        <w:color w:val="000000" w:themeColor="text1"/>
      </w:rPr>
      <w:instrText xml:space="preserve">PAGE  \* Arabic  \* MERGEFORMAT</w:instrText>
    </w:r>
    <w:r>
      <w:rPr>
        <w:rFonts w:ascii="Times New Roman" w:hAnsi="Times New Roman" w:eastAsia="楷体" w:cs="Times New Roman"/>
        <w:color w:val="000000" w:themeColor="text1"/>
      </w:rPr>
      <w:fldChar w:fldCharType="separate"/>
    </w:r>
    <w:r>
      <w:rPr>
        <w:rFonts w:ascii="Times New Roman" w:hAnsi="Times New Roman" w:eastAsia="楷体" w:cs="Times New Roman"/>
        <w:color w:val="000000" w:themeColor="text1"/>
        <w:lang w:val="zh-CN"/>
      </w:rPr>
      <w:t>18</w:t>
    </w:r>
    <w:r>
      <w:rPr>
        <w:rFonts w:ascii="Times New Roman" w:hAnsi="Times New Roman" w:eastAsia="楷体" w:cs="Times New Roman"/>
        <w:color w:val="000000" w:themeColor="text1"/>
      </w:rPr>
      <w:fldChar w:fldCharType="end"/>
    </w:r>
    <w:r>
      <w:rPr>
        <w:rFonts w:ascii="Times New Roman" w:hAnsi="Times New Roman" w:eastAsia="楷体" w:cs="Times New Roman"/>
        <w:color w:val="000000" w:themeColor="text1"/>
        <w:lang w:val="zh-CN"/>
      </w:rPr>
      <w:t>页/共</w:t>
    </w:r>
    <w:r>
      <w:fldChar w:fldCharType="begin"/>
    </w:r>
    <w:r>
      <w:instrText xml:space="preserve">NUMPAGES  \* Arabic  \* MERGEFORMAT</w:instrText>
    </w:r>
    <w:r>
      <w:fldChar w:fldCharType="separate"/>
    </w:r>
    <w:r>
      <w:rPr>
        <w:rFonts w:ascii="Times New Roman" w:hAnsi="Times New Roman" w:eastAsia="楷体" w:cs="Times New Roman"/>
        <w:color w:val="000000" w:themeColor="text1"/>
        <w:lang w:val="zh-CN"/>
      </w:rPr>
      <w:t>24</w:t>
    </w:r>
    <w:r>
      <w:rPr>
        <w:rFonts w:ascii="Times New Roman" w:hAnsi="Times New Roman" w:eastAsia="楷体" w:cs="Times New Roman"/>
        <w:color w:val="000000" w:themeColor="text1"/>
        <w:lang w:val="zh-CN"/>
      </w:rPr>
      <w:fldChar w:fldCharType="end"/>
    </w:r>
    <w:r>
      <w:rPr>
        <w:rFonts w:hint="eastAsia" w:ascii="Times New Roman" w:hAnsi="Times New Roman" w:eastAsia="楷体" w:cs="Times New Roman"/>
        <w:color w:val="000000" w:themeColor="text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eastAsia="楷体" w:cs="Times New Roman"/>
      </w:rPr>
    </w:pPr>
    <w:r>
      <w:pict>
        <v:shape id="PowerPlusWaterMarkObject5836373" o:spid="_x0000_s8195" o:spt="136" type="#_x0000_t136" style="position:absolute;left:0pt;height:87.35pt;width:568pt;mso-position-horizontal:center;mso-position-horizontal-relative:margin;mso-position-vertical:center;mso-position-vertical-relative:margin;rotation:20643840f;z-index:-251652096;mso-width-relative:page;mso-height-relative:page;" fillcolor="#FF0000" filled="t" stroked="f" coordsize="21600,21600" o:allowincell="f">
          <v:path/>
          <v:fill on="t" opacity="32768f" focussize="0,0"/>
          <v:stroke on="f"/>
          <v:imagedata o:title=""/>
          <o:lock v:ext="edit"/>
          <v:textpath on="t" fitpath="t" trim="t" xscale="f" string="高考直通车APP" style="font-family:宋体;font-size:1pt;v-text-align:center;"/>
        </v:shape>
      </w:pict>
    </w:r>
    <w:r>
      <w:rPr>
        <w:rFonts w:hint="eastAsia" w:ascii="Times New Roman" w:hAnsi="Times New Roman" w:eastAsia="楷体" w:cs="Times New Roman"/>
      </w:rPr>
      <w:t>高考直通车APP下载：http://www.gaokaozhitongche.com/ 微信公众号：gkztcwx（高考直通车）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pict>
        <v:shape id="PowerPlusWaterMarkObject5836372" o:spid="_x0000_s8194" o:spt="136" type="#_x0000_t136" style="position:absolute;left:0pt;height:87.35pt;width:568pt;mso-position-horizontal:center;mso-position-horizontal-relative:margin;mso-position-vertical:center;mso-position-vertical-relative:margin;rotation:20643840f;z-index:-251654144;mso-width-relative:page;mso-height-relative:page;" fillcolor="#FF0000" filled="t" stroked="f" coordsize="21600,21600" o:allowincell="f">
          <v:path/>
          <v:fill on="t" opacity="32768f" focussize="0,0"/>
          <v:stroke on="f"/>
          <v:imagedata o:title=""/>
          <o:lock v:ext="edit"/>
          <v:textpath on="t" fitpath="t" trim="t" xscale="f" string="高考直通车APP"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PowerPlusWaterMarkObject5836371" o:spid="_x0000_s8193" o:spt="136" type="#_x0000_t136" style="position:absolute;left:0pt;height:87.35pt;width:568pt;mso-position-horizontal:center;mso-position-horizontal-relative:margin;mso-position-vertical:center;mso-position-vertical-relative:margin;rotation:20643840f;z-index:-251656192;mso-width-relative:page;mso-height-relative:page;" fillcolor="#FF0000" filled="t" stroked="f" coordsize="21600,21600" o:allowincell="f">
          <v:path/>
          <v:fill on="t" opacity="32768f" focussize="0,0"/>
          <v:stroke on="f"/>
          <v:imagedata o:title=""/>
          <o:lock v:ext="edit"/>
          <v:textpath on="t" fitpath="t" trim="t" xscale="f" string="高考直通车APP"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944BB"/>
    <w:multiLevelType w:val="multilevel"/>
    <w:tmpl w:val="1A7944BB"/>
    <w:lvl w:ilvl="0" w:tentative="0">
      <w:start w:val="1"/>
      <w:numFmt w:val="none"/>
      <w:pStyle w:val="12"/>
      <w:lvlText w:val="【解析】"/>
      <w:lvlJc w:val="left"/>
      <w:pPr>
        <w:ind w:left="420" w:hanging="420"/>
      </w:pPr>
      <w:rPr>
        <w:rFonts w:hint="default" w:ascii="Times New Roman" w:hAnsi="Times New Roman" w:eastAsia="楷体"/>
        <w:b w:val="0"/>
        <w:bCs w:val="0"/>
        <w:i w:val="0"/>
        <w:iCs w:val="0"/>
        <w:caps w:val="0"/>
        <w:smallCaps w:val="0"/>
        <w:strike w:val="0"/>
        <w:dstrike w:val="0"/>
        <w:outline w:val="0"/>
        <w:shadow w:val="0"/>
        <w:emboss w:val="0"/>
        <w:imprint w:val="0"/>
        <w:vanish w:val="0"/>
        <w:color w:val="FF0000"/>
        <w:spacing w:val="0"/>
        <w:kern w:val="0"/>
        <w:position w:val="0"/>
        <w:sz w:val="21"/>
        <w:u w:val="none"/>
        <w:vertAlign w:val="baseline"/>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A1F6FA2"/>
    <w:multiLevelType w:val="multilevel"/>
    <w:tmpl w:val="3A1F6FA2"/>
    <w:lvl w:ilvl="0" w:tentative="0">
      <w:start w:val="1"/>
      <w:numFmt w:val="chineseCountingThousand"/>
      <w:pStyle w:val="11"/>
      <w:suff w:val="space"/>
      <w:lvlText w:val="%1、"/>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
    <w:nsid w:val="681401DD"/>
    <w:multiLevelType w:val="multilevel"/>
    <w:tmpl w:val="681401DD"/>
    <w:lvl w:ilvl="0" w:tentative="0">
      <w:start w:val="1"/>
      <w:numFmt w:val="none"/>
      <w:pStyle w:val="17"/>
      <w:lvlText w:val="【答案】"/>
      <w:lvlJc w:val="left"/>
      <w:pPr>
        <w:ind w:left="420" w:hanging="420"/>
      </w:pPr>
      <w:rPr>
        <w:rFonts w:hint="default" w:ascii="Times New Roman" w:hAnsi="Times New Roman" w:eastAsia="楷体"/>
        <w:b w:val="0"/>
        <w:i w:val="0"/>
        <w:color w:val="FF0000"/>
        <w:w w:val="100"/>
        <w:sz w:val="21"/>
        <w:szCs w:val="21"/>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ACC57F9"/>
    <w:multiLevelType w:val="multilevel"/>
    <w:tmpl w:val="6ACC57F9"/>
    <w:lvl w:ilvl="0" w:tentative="0">
      <w:start w:val="1"/>
      <w:numFmt w:val="decimal"/>
      <w:pStyle w:val="15"/>
      <w:lvlText w:val="%1."/>
      <w:lvlJc w:val="left"/>
      <w:pPr>
        <w:ind w:left="574" w:hanging="420"/>
      </w:pPr>
    </w:lvl>
    <w:lvl w:ilvl="1" w:tentative="0">
      <w:start w:val="1"/>
      <w:numFmt w:val="lowerLetter"/>
      <w:lvlText w:val="%2)"/>
      <w:lvlJc w:val="left"/>
      <w:pPr>
        <w:ind w:left="994" w:hanging="420"/>
      </w:pPr>
    </w:lvl>
    <w:lvl w:ilvl="2" w:tentative="0">
      <w:start w:val="1"/>
      <w:numFmt w:val="lowerRoman"/>
      <w:lvlText w:val="%3."/>
      <w:lvlJc w:val="right"/>
      <w:pPr>
        <w:ind w:left="1414" w:hanging="420"/>
      </w:pPr>
    </w:lvl>
    <w:lvl w:ilvl="3" w:tentative="0">
      <w:start w:val="1"/>
      <w:numFmt w:val="decimal"/>
      <w:lvlText w:val="%4."/>
      <w:lvlJc w:val="left"/>
      <w:pPr>
        <w:ind w:left="1834" w:hanging="420"/>
      </w:pPr>
    </w:lvl>
    <w:lvl w:ilvl="4" w:tentative="0">
      <w:start w:val="1"/>
      <w:numFmt w:val="lowerLetter"/>
      <w:lvlText w:val="%5)"/>
      <w:lvlJc w:val="left"/>
      <w:pPr>
        <w:ind w:left="2254" w:hanging="420"/>
      </w:pPr>
    </w:lvl>
    <w:lvl w:ilvl="5" w:tentative="0">
      <w:start w:val="1"/>
      <w:numFmt w:val="lowerRoman"/>
      <w:lvlText w:val="%6."/>
      <w:lvlJc w:val="right"/>
      <w:pPr>
        <w:ind w:left="2674" w:hanging="420"/>
      </w:pPr>
    </w:lvl>
    <w:lvl w:ilvl="6" w:tentative="0">
      <w:start w:val="1"/>
      <w:numFmt w:val="decimal"/>
      <w:lvlText w:val="%7."/>
      <w:lvlJc w:val="left"/>
      <w:pPr>
        <w:ind w:left="3094" w:hanging="420"/>
      </w:pPr>
    </w:lvl>
    <w:lvl w:ilvl="7" w:tentative="0">
      <w:start w:val="1"/>
      <w:numFmt w:val="lowerLetter"/>
      <w:lvlText w:val="%8)"/>
      <w:lvlJc w:val="left"/>
      <w:pPr>
        <w:ind w:left="3514" w:hanging="420"/>
      </w:pPr>
    </w:lvl>
    <w:lvl w:ilvl="8" w:tentative="0">
      <w:start w:val="1"/>
      <w:numFmt w:val="lowerRoman"/>
      <w:lvlText w:val="%9."/>
      <w:lvlJc w:val="right"/>
      <w:pPr>
        <w:ind w:left="3934" w:hanging="420"/>
      </w:pPr>
    </w:lvl>
  </w:abstractNum>
  <w:abstractNum w:abstractNumId="4">
    <w:nsid w:val="7F0407AA"/>
    <w:multiLevelType w:val="multilevel"/>
    <w:tmpl w:val="7F0407AA"/>
    <w:lvl w:ilvl="0" w:tentative="0">
      <w:start w:val="1"/>
      <w:numFmt w:val="none"/>
      <w:pStyle w:val="18"/>
      <w:lvlText w:val="【分析】"/>
      <w:lvlJc w:val="left"/>
      <w:pPr>
        <w:ind w:left="0" w:firstLine="0"/>
      </w:pPr>
      <w:rPr>
        <w:rFonts w:hint="eastAsia"/>
        <w:color w:val="FF0000"/>
      </w:rPr>
    </w:lvl>
    <w:lvl w:ilvl="1" w:tentative="0">
      <w:start w:val="1"/>
      <w:numFmt w:val="none"/>
      <w:lvlText w:val=""/>
      <w:lvlJc w:val="left"/>
      <w:pPr>
        <w:ind w:left="0" w:firstLine="0"/>
      </w:pPr>
      <w:rPr>
        <w:rFonts w:hint="eastAsia"/>
      </w:rPr>
    </w:lvl>
    <w:lvl w:ilvl="2" w:tentative="0">
      <w:start w:val="1"/>
      <w:numFmt w:val="none"/>
      <w:lvlText w:val=""/>
      <w:lvlJc w:val="left"/>
      <w:pPr>
        <w:ind w:left="0" w:firstLine="0"/>
      </w:pPr>
      <w:rPr>
        <w:rFonts w:hint="eastAsia"/>
      </w:rPr>
    </w:lvl>
    <w:lvl w:ilvl="3" w:tentative="0">
      <w:start w:val="1"/>
      <w:numFmt w:val="none"/>
      <w:lvlText w:val=""/>
      <w:lvlJc w:val="left"/>
      <w:pPr>
        <w:ind w:left="0" w:firstLine="0"/>
      </w:pPr>
      <w:rPr>
        <w:rFonts w:hint="eastAsia"/>
      </w:rPr>
    </w:lvl>
    <w:lvl w:ilvl="4" w:tentative="0">
      <w:start w:val="1"/>
      <w:numFmt w:val="none"/>
      <w:lvlText w:val=""/>
      <w:lvlJc w:val="left"/>
      <w:pPr>
        <w:ind w:left="0" w:firstLine="0"/>
      </w:pPr>
      <w:rPr>
        <w:rFonts w:hint="eastAsia"/>
      </w:rPr>
    </w:lvl>
    <w:lvl w:ilvl="5" w:tentative="0">
      <w:start w:val="1"/>
      <w:numFmt w:val="none"/>
      <w:lvlText w:val=""/>
      <w:lvlJc w:val="left"/>
      <w:pPr>
        <w:ind w:left="0" w:firstLine="0"/>
      </w:pPr>
      <w:rPr>
        <w:rFonts w:hint="eastAsia"/>
      </w:rPr>
    </w:lvl>
    <w:lvl w:ilvl="6" w:tentative="0">
      <w:start w:val="1"/>
      <w:numFmt w:val="none"/>
      <w:lvlText w:val=""/>
      <w:lvlJc w:val="left"/>
      <w:pPr>
        <w:ind w:left="0" w:firstLine="0"/>
      </w:pPr>
      <w:rPr>
        <w:rFonts w:hint="eastAsia"/>
      </w:rPr>
    </w:lvl>
    <w:lvl w:ilvl="7" w:tentative="0">
      <w:start w:val="1"/>
      <w:numFmt w:val="none"/>
      <w:lvlText w:val=""/>
      <w:lvlJc w:val="left"/>
      <w:pPr>
        <w:ind w:left="0" w:firstLine="0"/>
      </w:pPr>
      <w:rPr>
        <w:rFonts w:hint="eastAsia"/>
      </w:rPr>
    </w:lvl>
    <w:lvl w:ilvl="8" w:tentative="0">
      <w:start w:val="1"/>
      <w:numFmt w:val="none"/>
      <w:lvlText w:val=""/>
      <w:lvlJc w:val="left"/>
      <w:pPr>
        <w:ind w:left="0" w:firstLine="0"/>
      </w:pPr>
      <w:rPr>
        <w:rFonts w:hint="eastAsia"/>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attachedTemplate r:id="rId1"/>
  <w:documentProtection w:enforcement="0"/>
  <w:defaultTabStop w:val="420"/>
  <w:evenAndOddHeaders w:val="1"/>
  <w:drawingGridVerticalSpacing w:val="319"/>
  <w:displayHorizontalDrawingGridEvery w:val="1"/>
  <w:displayVerticalDrawingGridEvery w:val="1"/>
  <w:noPunctuationKerning w:val="1"/>
  <w:characterSpacingControl w:val="compressPunctuation"/>
  <w:hdrShapeDefaults>
    <o:shapelayout v:ext="edit">
      <o:idmap v:ext="edit" data="8"/>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43E"/>
    <w:rsid w:val="00003DF0"/>
    <w:rsid w:val="000053F9"/>
    <w:rsid w:val="00010E71"/>
    <w:rsid w:val="000204C9"/>
    <w:rsid w:val="000218DD"/>
    <w:rsid w:val="000263B6"/>
    <w:rsid w:val="00031D9A"/>
    <w:rsid w:val="00032425"/>
    <w:rsid w:val="00036C19"/>
    <w:rsid w:val="00036F9F"/>
    <w:rsid w:val="00037A52"/>
    <w:rsid w:val="000404B8"/>
    <w:rsid w:val="00045BD5"/>
    <w:rsid w:val="00046F0E"/>
    <w:rsid w:val="00053B3F"/>
    <w:rsid w:val="0005503C"/>
    <w:rsid w:val="000569F6"/>
    <w:rsid w:val="00057608"/>
    <w:rsid w:val="0007066E"/>
    <w:rsid w:val="00073354"/>
    <w:rsid w:val="00073E8F"/>
    <w:rsid w:val="00074017"/>
    <w:rsid w:val="00080AD8"/>
    <w:rsid w:val="00085F82"/>
    <w:rsid w:val="000874CE"/>
    <w:rsid w:val="00094F8B"/>
    <w:rsid w:val="000969BC"/>
    <w:rsid w:val="00097D09"/>
    <w:rsid w:val="000A0979"/>
    <w:rsid w:val="000A7162"/>
    <w:rsid w:val="000A7F53"/>
    <w:rsid w:val="000B1643"/>
    <w:rsid w:val="000B2341"/>
    <w:rsid w:val="000B460F"/>
    <w:rsid w:val="000B6FA5"/>
    <w:rsid w:val="000C076A"/>
    <w:rsid w:val="000C10E2"/>
    <w:rsid w:val="000C1526"/>
    <w:rsid w:val="000C6F87"/>
    <w:rsid w:val="000C7089"/>
    <w:rsid w:val="000C70E3"/>
    <w:rsid w:val="000C7251"/>
    <w:rsid w:val="000D095E"/>
    <w:rsid w:val="000D0DC6"/>
    <w:rsid w:val="000D0FCE"/>
    <w:rsid w:val="000D1CE3"/>
    <w:rsid w:val="000D1E01"/>
    <w:rsid w:val="000D580A"/>
    <w:rsid w:val="000D7121"/>
    <w:rsid w:val="000D7BA4"/>
    <w:rsid w:val="000E04B3"/>
    <w:rsid w:val="000E4813"/>
    <w:rsid w:val="000E5615"/>
    <w:rsid w:val="000F080B"/>
    <w:rsid w:val="000F0BD4"/>
    <w:rsid w:val="000F1515"/>
    <w:rsid w:val="000F2334"/>
    <w:rsid w:val="000F6903"/>
    <w:rsid w:val="00102A00"/>
    <w:rsid w:val="00117A3D"/>
    <w:rsid w:val="001209F5"/>
    <w:rsid w:val="00120C8F"/>
    <w:rsid w:val="0012166E"/>
    <w:rsid w:val="00124169"/>
    <w:rsid w:val="00127398"/>
    <w:rsid w:val="00131362"/>
    <w:rsid w:val="00132454"/>
    <w:rsid w:val="0013351C"/>
    <w:rsid w:val="00135779"/>
    <w:rsid w:val="00136113"/>
    <w:rsid w:val="001408B6"/>
    <w:rsid w:val="00141E54"/>
    <w:rsid w:val="0014313A"/>
    <w:rsid w:val="00144477"/>
    <w:rsid w:val="0015162B"/>
    <w:rsid w:val="00152701"/>
    <w:rsid w:val="00153EB9"/>
    <w:rsid w:val="00154CA0"/>
    <w:rsid w:val="00166DD0"/>
    <w:rsid w:val="00170439"/>
    <w:rsid w:val="00173559"/>
    <w:rsid w:val="001738F1"/>
    <w:rsid w:val="00190ACE"/>
    <w:rsid w:val="00192E5B"/>
    <w:rsid w:val="001962EF"/>
    <w:rsid w:val="001A0902"/>
    <w:rsid w:val="001A28C6"/>
    <w:rsid w:val="001A47F5"/>
    <w:rsid w:val="001B0C36"/>
    <w:rsid w:val="001B3848"/>
    <w:rsid w:val="001B5580"/>
    <w:rsid w:val="001C78A9"/>
    <w:rsid w:val="001D675C"/>
    <w:rsid w:val="001E4908"/>
    <w:rsid w:val="001F1C72"/>
    <w:rsid w:val="001F357E"/>
    <w:rsid w:val="001F7782"/>
    <w:rsid w:val="00202206"/>
    <w:rsid w:val="00210791"/>
    <w:rsid w:val="00213786"/>
    <w:rsid w:val="00214F26"/>
    <w:rsid w:val="00215B66"/>
    <w:rsid w:val="0022157A"/>
    <w:rsid w:val="002246F1"/>
    <w:rsid w:val="0022707F"/>
    <w:rsid w:val="0023009B"/>
    <w:rsid w:val="002329BD"/>
    <w:rsid w:val="00244F94"/>
    <w:rsid w:val="00247C32"/>
    <w:rsid w:val="0025114C"/>
    <w:rsid w:val="00256143"/>
    <w:rsid w:val="0026277D"/>
    <w:rsid w:val="00264F7D"/>
    <w:rsid w:val="00267C76"/>
    <w:rsid w:val="002711E7"/>
    <w:rsid w:val="0027234A"/>
    <w:rsid w:val="00277D44"/>
    <w:rsid w:val="0028048E"/>
    <w:rsid w:val="0028050B"/>
    <w:rsid w:val="00284B74"/>
    <w:rsid w:val="00294E99"/>
    <w:rsid w:val="00294F99"/>
    <w:rsid w:val="00295C48"/>
    <w:rsid w:val="00297C5F"/>
    <w:rsid w:val="002A0F34"/>
    <w:rsid w:val="002A6A94"/>
    <w:rsid w:val="002B0928"/>
    <w:rsid w:val="002B0995"/>
    <w:rsid w:val="002B1480"/>
    <w:rsid w:val="002B1CA6"/>
    <w:rsid w:val="002B2434"/>
    <w:rsid w:val="002B44F2"/>
    <w:rsid w:val="002C5EF6"/>
    <w:rsid w:val="002D2666"/>
    <w:rsid w:val="002D290F"/>
    <w:rsid w:val="002E2C73"/>
    <w:rsid w:val="002E4670"/>
    <w:rsid w:val="002F1760"/>
    <w:rsid w:val="002F5D99"/>
    <w:rsid w:val="002F63D5"/>
    <w:rsid w:val="002F6FE2"/>
    <w:rsid w:val="00305826"/>
    <w:rsid w:val="003109FD"/>
    <w:rsid w:val="00316434"/>
    <w:rsid w:val="003344CB"/>
    <w:rsid w:val="00334601"/>
    <w:rsid w:val="00336A86"/>
    <w:rsid w:val="00341738"/>
    <w:rsid w:val="00342240"/>
    <w:rsid w:val="00342C6E"/>
    <w:rsid w:val="0034353A"/>
    <w:rsid w:val="00345FC8"/>
    <w:rsid w:val="00346C44"/>
    <w:rsid w:val="00350BB9"/>
    <w:rsid w:val="00350D32"/>
    <w:rsid w:val="00360932"/>
    <w:rsid w:val="00363693"/>
    <w:rsid w:val="00377E98"/>
    <w:rsid w:val="00386263"/>
    <w:rsid w:val="00390E2F"/>
    <w:rsid w:val="003973FD"/>
    <w:rsid w:val="003A0B43"/>
    <w:rsid w:val="003A315B"/>
    <w:rsid w:val="003A3BB2"/>
    <w:rsid w:val="003A4FC6"/>
    <w:rsid w:val="003A5D05"/>
    <w:rsid w:val="003A6725"/>
    <w:rsid w:val="003B1CAD"/>
    <w:rsid w:val="003B1E21"/>
    <w:rsid w:val="003B2CDF"/>
    <w:rsid w:val="003B6B2B"/>
    <w:rsid w:val="003C2C3B"/>
    <w:rsid w:val="003D4863"/>
    <w:rsid w:val="003D7CEC"/>
    <w:rsid w:val="003D7FA8"/>
    <w:rsid w:val="003E0457"/>
    <w:rsid w:val="003E07FD"/>
    <w:rsid w:val="003E75D6"/>
    <w:rsid w:val="003E796E"/>
    <w:rsid w:val="003F1B14"/>
    <w:rsid w:val="003F28FC"/>
    <w:rsid w:val="003F6C1A"/>
    <w:rsid w:val="004014DA"/>
    <w:rsid w:val="0040399E"/>
    <w:rsid w:val="00413FAB"/>
    <w:rsid w:val="00414856"/>
    <w:rsid w:val="00415BD7"/>
    <w:rsid w:val="00416B6F"/>
    <w:rsid w:val="00420A81"/>
    <w:rsid w:val="00423D64"/>
    <w:rsid w:val="00427755"/>
    <w:rsid w:val="004277FE"/>
    <w:rsid w:val="00435B32"/>
    <w:rsid w:val="004466A3"/>
    <w:rsid w:val="00446D87"/>
    <w:rsid w:val="00454143"/>
    <w:rsid w:val="00457960"/>
    <w:rsid w:val="00461C5D"/>
    <w:rsid w:val="00462B8B"/>
    <w:rsid w:val="00470CF0"/>
    <w:rsid w:val="004716CD"/>
    <w:rsid w:val="00483735"/>
    <w:rsid w:val="004920EB"/>
    <w:rsid w:val="00492284"/>
    <w:rsid w:val="00493000"/>
    <w:rsid w:val="00494C3F"/>
    <w:rsid w:val="004A75AB"/>
    <w:rsid w:val="004B14AF"/>
    <w:rsid w:val="004B34E8"/>
    <w:rsid w:val="004C0D1F"/>
    <w:rsid w:val="004C6EE6"/>
    <w:rsid w:val="004C7804"/>
    <w:rsid w:val="004D1DAC"/>
    <w:rsid w:val="004D493E"/>
    <w:rsid w:val="004D4D32"/>
    <w:rsid w:val="004E331C"/>
    <w:rsid w:val="004E3A4A"/>
    <w:rsid w:val="004E61CB"/>
    <w:rsid w:val="004F093C"/>
    <w:rsid w:val="004F150F"/>
    <w:rsid w:val="004F2A64"/>
    <w:rsid w:val="004F3CAD"/>
    <w:rsid w:val="004F6F98"/>
    <w:rsid w:val="00503C57"/>
    <w:rsid w:val="00507A60"/>
    <w:rsid w:val="00510D36"/>
    <w:rsid w:val="00515EC3"/>
    <w:rsid w:val="005229D1"/>
    <w:rsid w:val="00524241"/>
    <w:rsid w:val="0052741D"/>
    <w:rsid w:val="00533FA4"/>
    <w:rsid w:val="0053529D"/>
    <w:rsid w:val="00536FC5"/>
    <w:rsid w:val="00541C4E"/>
    <w:rsid w:val="00542891"/>
    <w:rsid w:val="005442EE"/>
    <w:rsid w:val="00544AA9"/>
    <w:rsid w:val="00545F37"/>
    <w:rsid w:val="005463B1"/>
    <w:rsid w:val="005536D7"/>
    <w:rsid w:val="005550D1"/>
    <w:rsid w:val="005608E3"/>
    <w:rsid w:val="00567147"/>
    <w:rsid w:val="00567A10"/>
    <w:rsid w:val="00574297"/>
    <w:rsid w:val="00583A89"/>
    <w:rsid w:val="00585060"/>
    <w:rsid w:val="0059114A"/>
    <w:rsid w:val="005929EA"/>
    <w:rsid w:val="005935E9"/>
    <w:rsid w:val="005976AE"/>
    <w:rsid w:val="005A00C5"/>
    <w:rsid w:val="005A2DE9"/>
    <w:rsid w:val="005A327F"/>
    <w:rsid w:val="005A3E92"/>
    <w:rsid w:val="005A78CD"/>
    <w:rsid w:val="005B2464"/>
    <w:rsid w:val="005B4CDD"/>
    <w:rsid w:val="005B6FB1"/>
    <w:rsid w:val="005C0E97"/>
    <w:rsid w:val="005C65C8"/>
    <w:rsid w:val="005D762A"/>
    <w:rsid w:val="005E2798"/>
    <w:rsid w:val="005E5098"/>
    <w:rsid w:val="005E5F11"/>
    <w:rsid w:val="005F77AB"/>
    <w:rsid w:val="0060138C"/>
    <w:rsid w:val="0060551F"/>
    <w:rsid w:val="00607134"/>
    <w:rsid w:val="006123B3"/>
    <w:rsid w:val="006142A2"/>
    <w:rsid w:val="006316E1"/>
    <w:rsid w:val="00641960"/>
    <w:rsid w:val="00644F2E"/>
    <w:rsid w:val="00647745"/>
    <w:rsid w:val="0065067B"/>
    <w:rsid w:val="00650A29"/>
    <w:rsid w:val="006536D1"/>
    <w:rsid w:val="00655DF0"/>
    <w:rsid w:val="00660618"/>
    <w:rsid w:val="00671D69"/>
    <w:rsid w:val="00673CCF"/>
    <w:rsid w:val="00673F1D"/>
    <w:rsid w:val="00683632"/>
    <w:rsid w:val="0068573B"/>
    <w:rsid w:val="00687288"/>
    <w:rsid w:val="00691996"/>
    <w:rsid w:val="0069283C"/>
    <w:rsid w:val="00693AE9"/>
    <w:rsid w:val="00693EF9"/>
    <w:rsid w:val="006942D6"/>
    <w:rsid w:val="006958CB"/>
    <w:rsid w:val="006A0F2A"/>
    <w:rsid w:val="006B1060"/>
    <w:rsid w:val="006B15C7"/>
    <w:rsid w:val="006B5E31"/>
    <w:rsid w:val="006B6C9B"/>
    <w:rsid w:val="006D1221"/>
    <w:rsid w:val="006E46AC"/>
    <w:rsid w:val="006E693C"/>
    <w:rsid w:val="006F22F0"/>
    <w:rsid w:val="006F4E8D"/>
    <w:rsid w:val="006F551B"/>
    <w:rsid w:val="00712310"/>
    <w:rsid w:val="00712B38"/>
    <w:rsid w:val="007134B2"/>
    <w:rsid w:val="00714B8E"/>
    <w:rsid w:val="00715707"/>
    <w:rsid w:val="0071587F"/>
    <w:rsid w:val="00720F72"/>
    <w:rsid w:val="007223D1"/>
    <w:rsid w:val="007306E3"/>
    <w:rsid w:val="00736221"/>
    <w:rsid w:val="007428E3"/>
    <w:rsid w:val="007433D8"/>
    <w:rsid w:val="00744371"/>
    <w:rsid w:val="00745878"/>
    <w:rsid w:val="0076314B"/>
    <w:rsid w:val="00766134"/>
    <w:rsid w:val="007743F7"/>
    <w:rsid w:val="00775669"/>
    <w:rsid w:val="0078044A"/>
    <w:rsid w:val="007829FB"/>
    <w:rsid w:val="00786C3E"/>
    <w:rsid w:val="00793A09"/>
    <w:rsid w:val="00794C03"/>
    <w:rsid w:val="00796B8B"/>
    <w:rsid w:val="007A161A"/>
    <w:rsid w:val="007A4B52"/>
    <w:rsid w:val="007A727B"/>
    <w:rsid w:val="007B3C95"/>
    <w:rsid w:val="007B443E"/>
    <w:rsid w:val="007B4B1E"/>
    <w:rsid w:val="007B6F10"/>
    <w:rsid w:val="007C0E6B"/>
    <w:rsid w:val="007C2972"/>
    <w:rsid w:val="007C542A"/>
    <w:rsid w:val="007C59BF"/>
    <w:rsid w:val="007C730F"/>
    <w:rsid w:val="007C7E30"/>
    <w:rsid w:val="007D0812"/>
    <w:rsid w:val="007E0783"/>
    <w:rsid w:val="007E156A"/>
    <w:rsid w:val="007E18C4"/>
    <w:rsid w:val="007E261C"/>
    <w:rsid w:val="007E3D56"/>
    <w:rsid w:val="007E465F"/>
    <w:rsid w:val="007E51FF"/>
    <w:rsid w:val="007E7342"/>
    <w:rsid w:val="007F0304"/>
    <w:rsid w:val="007F0E80"/>
    <w:rsid w:val="007F3CD7"/>
    <w:rsid w:val="00803219"/>
    <w:rsid w:val="00803DDB"/>
    <w:rsid w:val="0081023A"/>
    <w:rsid w:val="00814B3C"/>
    <w:rsid w:val="0081785B"/>
    <w:rsid w:val="00817DE9"/>
    <w:rsid w:val="0082209A"/>
    <w:rsid w:val="00822DCE"/>
    <w:rsid w:val="00832886"/>
    <w:rsid w:val="00845AA0"/>
    <w:rsid w:val="00850214"/>
    <w:rsid w:val="00851892"/>
    <w:rsid w:val="0085652A"/>
    <w:rsid w:val="00856A0C"/>
    <w:rsid w:val="008631CB"/>
    <w:rsid w:val="00864A10"/>
    <w:rsid w:val="00865909"/>
    <w:rsid w:val="00867296"/>
    <w:rsid w:val="00876724"/>
    <w:rsid w:val="008836CD"/>
    <w:rsid w:val="00884BBD"/>
    <w:rsid w:val="008852AC"/>
    <w:rsid w:val="00887165"/>
    <w:rsid w:val="008911F9"/>
    <w:rsid w:val="008944ED"/>
    <w:rsid w:val="008951B6"/>
    <w:rsid w:val="008A18FD"/>
    <w:rsid w:val="008B4A70"/>
    <w:rsid w:val="008B5C14"/>
    <w:rsid w:val="008C7593"/>
    <w:rsid w:val="008C7892"/>
    <w:rsid w:val="008D247A"/>
    <w:rsid w:val="008D42F9"/>
    <w:rsid w:val="008D459F"/>
    <w:rsid w:val="008E2E5D"/>
    <w:rsid w:val="008E4CA2"/>
    <w:rsid w:val="008E67D8"/>
    <w:rsid w:val="008F3231"/>
    <w:rsid w:val="00900447"/>
    <w:rsid w:val="009012AE"/>
    <w:rsid w:val="00905A7B"/>
    <w:rsid w:val="0090643C"/>
    <w:rsid w:val="00906E08"/>
    <w:rsid w:val="00913CFE"/>
    <w:rsid w:val="00914179"/>
    <w:rsid w:val="009144EE"/>
    <w:rsid w:val="00917758"/>
    <w:rsid w:val="009205BE"/>
    <w:rsid w:val="00923B2F"/>
    <w:rsid w:val="00927BA1"/>
    <w:rsid w:val="00930DB0"/>
    <w:rsid w:val="00933502"/>
    <w:rsid w:val="00933713"/>
    <w:rsid w:val="00934D18"/>
    <w:rsid w:val="009363E6"/>
    <w:rsid w:val="00936DB3"/>
    <w:rsid w:val="0094114E"/>
    <w:rsid w:val="00941CE0"/>
    <w:rsid w:val="00944B12"/>
    <w:rsid w:val="00950999"/>
    <w:rsid w:val="009523C2"/>
    <w:rsid w:val="00964D15"/>
    <w:rsid w:val="0096522E"/>
    <w:rsid w:val="00966D33"/>
    <w:rsid w:val="00974DDF"/>
    <w:rsid w:val="00981CD2"/>
    <w:rsid w:val="009858B3"/>
    <w:rsid w:val="00986E33"/>
    <w:rsid w:val="00987D47"/>
    <w:rsid w:val="009903CE"/>
    <w:rsid w:val="0099448E"/>
    <w:rsid w:val="0099776F"/>
    <w:rsid w:val="009B086E"/>
    <w:rsid w:val="009B2482"/>
    <w:rsid w:val="009C471E"/>
    <w:rsid w:val="009C4F67"/>
    <w:rsid w:val="009C5135"/>
    <w:rsid w:val="009D0028"/>
    <w:rsid w:val="009D1D26"/>
    <w:rsid w:val="009D3C7C"/>
    <w:rsid w:val="009E1882"/>
    <w:rsid w:val="009E245F"/>
    <w:rsid w:val="009E6ED9"/>
    <w:rsid w:val="009E7017"/>
    <w:rsid w:val="009E7F28"/>
    <w:rsid w:val="009F00AF"/>
    <w:rsid w:val="009F1A9A"/>
    <w:rsid w:val="009F1F3D"/>
    <w:rsid w:val="009F3893"/>
    <w:rsid w:val="009F6D9E"/>
    <w:rsid w:val="009F78AD"/>
    <w:rsid w:val="009F7B3A"/>
    <w:rsid w:val="00A01D67"/>
    <w:rsid w:val="00A048CB"/>
    <w:rsid w:val="00A0602A"/>
    <w:rsid w:val="00A0673D"/>
    <w:rsid w:val="00A112F8"/>
    <w:rsid w:val="00A11BFA"/>
    <w:rsid w:val="00A146E1"/>
    <w:rsid w:val="00A16F02"/>
    <w:rsid w:val="00A201B0"/>
    <w:rsid w:val="00A211CF"/>
    <w:rsid w:val="00A228B3"/>
    <w:rsid w:val="00A228C3"/>
    <w:rsid w:val="00A31CFA"/>
    <w:rsid w:val="00A36FF2"/>
    <w:rsid w:val="00A4032F"/>
    <w:rsid w:val="00A403CC"/>
    <w:rsid w:val="00A50EB0"/>
    <w:rsid w:val="00A542D3"/>
    <w:rsid w:val="00A60B0C"/>
    <w:rsid w:val="00A615BE"/>
    <w:rsid w:val="00A71192"/>
    <w:rsid w:val="00A855EA"/>
    <w:rsid w:val="00A87B16"/>
    <w:rsid w:val="00A97469"/>
    <w:rsid w:val="00AA5A60"/>
    <w:rsid w:val="00AA78B5"/>
    <w:rsid w:val="00AB4463"/>
    <w:rsid w:val="00AB6624"/>
    <w:rsid w:val="00AC1370"/>
    <w:rsid w:val="00AC414F"/>
    <w:rsid w:val="00AD0EBB"/>
    <w:rsid w:val="00AD1C5B"/>
    <w:rsid w:val="00AD2A1A"/>
    <w:rsid w:val="00AD70F6"/>
    <w:rsid w:val="00AE3471"/>
    <w:rsid w:val="00AF509F"/>
    <w:rsid w:val="00AF6FBB"/>
    <w:rsid w:val="00AF72D0"/>
    <w:rsid w:val="00B006F4"/>
    <w:rsid w:val="00B0095C"/>
    <w:rsid w:val="00B01C57"/>
    <w:rsid w:val="00B044AE"/>
    <w:rsid w:val="00B133A3"/>
    <w:rsid w:val="00B13D4F"/>
    <w:rsid w:val="00B13F95"/>
    <w:rsid w:val="00B152EF"/>
    <w:rsid w:val="00B2123C"/>
    <w:rsid w:val="00B22FE8"/>
    <w:rsid w:val="00B24A9D"/>
    <w:rsid w:val="00B34DE4"/>
    <w:rsid w:val="00B40AC7"/>
    <w:rsid w:val="00B42CF9"/>
    <w:rsid w:val="00B45779"/>
    <w:rsid w:val="00B46FD4"/>
    <w:rsid w:val="00B521F4"/>
    <w:rsid w:val="00B62FDE"/>
    <w:rsid w:val="00B65E03"/>
    <w:rsid w:val="00B67CD9"/>
    <w:rsid w:val="00B713FC"/>
    <w:rsid w:val="00B740B5"/>
    <w:rsid w:val="00B745CB"/>
    <w:rsid w:val="00B77120"/>
    <w:rsid w:val="00B83745"/>
    <w:rsid w:val="00B85604"/>
    <w:rsid w:val="00B92BAC"/>
    <w:rsid w:val="00B93540"/>
    <w:rsid w:val="00B9377A"/>
    <w:rsid w:val="00B949CE"/>
    <w:rsid w:val="00B94FED"/>
    <w:rsid w:val="00B955B4"/>
    <w:rsid w:val="00BA086A"/>
    <w:rsid w:val="00BA1D56"/>
    <w:rsid w:val="00BA1D7A"/>
    <w:rsid w:val="00BA4712"/>
    <w:rsid w:val="00BB1BA4"/>
    <w:rsid w:val="00BB2EA2"/>
    <w:rsid w:val="00BB40BA"/>
    <w:rsid w:val="00BB53D1"/>
    <w:rsid w:val="00BB56F5"/>
    <w:rsid w:val="00BB6B6B"/>
    <w:rsid w:val="00BB79B0"/>
    <w:rsid w:val="00BC058B"/>
    <w:rsid w:val="00BC14DD"/>
    <w:rsid w:val="00BC2F70"/>
    <w:rsid w:val="00BC64B2"/>
    <w:rsid w:val="00BD0D4B"/>
    <w:rsid w:val="00BD10D0"/>
    <w:rsid w:val="00BD43F4"/>
    <w:rsid w:val="00BD504E"/>
    <w:rsid w:val="00C07B15"/>
    <w:rsid w:val="00C07C0A"/>
    <w:rsid w:val="00C10E9A"/>
    <w:rsid w:val="00C13732"/>
    <w:rsid w:val="00C13B42"/>
    <w:rsid w:val="00C2717B"/>
    <w:rsid w:val="00C31824"/>
    <w:rsid w:val="00C37DA1"/>
    <w:rsid w:val="00C5262A"/>
    <w:rsid w:val="00C52EC9"/>
    <w:rsid w:val="00C53B1E"/>
    <w:rsid w:val="00C62F82"/>
    <w:rsid w:val="00C6311F"/>
    <w:rsid w:val="00C73677"/>
    <w:rsid w:val="00C73824"/>
    <w:rsid w:val="00C75E7C"/>
    <w:rsid w:val="00C803C6"/>
    <w:rsid w:val="00C82158"/>
    <w:rsid w:val="00C85208"/>
    <w:rsid w:val="00CA33F5"/>
    <w:rsid w:val="00CB099C"/>
    <w:rsid w:val="00CB21FB"/>
    <w:rsid w:val="00CB45B8"/>
    <w:rsid w:val="00CB6EAB"/>
    <w:rsid w:val="00CC1224"/>
    <w:rsid w:val="00CC2797"/>
    <w:rsid w:val="00CC36F6"/>
    <w:rsid w:val="00CC3A8F"/>
    <w:rsid w:val="00CC4C8E"/>
    <w:rsid w:val="00CC74D1"/>
    <w:rsid w:val="00CD68C0"/>
    <w:rsid w:val="00CD71EA"/>
    <w:rsid w:val="00CE09E7"/>
    <w:rsid w:val="00D01703"/>
    <w:rsid w:val="00D02588"/>
    <w:rsid w:val="00D13E37"/>
    <w:rsid w:val="00D14938"/>
    <w:rsid w:val="00D1710E"/>
    <w:rsid w:val="00D1763D"/>
    <w:rsid w:val="00D20993"/>
    <w:rsid w:val="00D2572F"/>
    <w:rsid w:val="00D30B8C"/>
    <w:rsid w:val="00D450AC"/>
    <w:rsid w:val="00D46900"/>
    <w:rsid w:val="00D517E0"/>
    <w:rsid w:val="00D54AF8"/>
    <w:rsid w:val="00D62EB1"/>
    <w:rsid w:val="00D678D6"/>
    <w:rsid w:val="00D67D6E"/>
    <w:rsid w:val="00D70DDF"/>
    <w:rsid w:val="00D7283F"/>
    <w:rsid w:val="00D72DD2"/>
    <w:rsid w:val="00D82E89"/>
    <w:rsid w:val="00D847F9"/>
    <w:rsid w:val="00D867AC"/>
    <w:rsid w:val="00D90233"/>
    <w:rsid w:val="00D93BA0"/>
    <w:rsid w:val="00D9409B"/>
    <w:rsid w:val="00D96117"/>
    <w:rsid w:val="00D971EB"/>
    <w:rsid w:val="00DA1BF2"/>
    <w:rsid w:val="00DA73C2"/>
    <w:rsid w:val="00DB43D0"/>
    <w:rsid w:val="00DB4CE3"/>
    <w:rsid w:val="00DB750D"/>
    <w:rsid w:val="00DD0832"/>
    <w:rsid w:val="00DD210B"/>
    <w:rsid w:val="00DD401F"/>
    <w:rsid w:val="00DF0FAF"/>
    <w:rsid w:val="00DF2A2F"/>
    <w:rsid w:val="00DF4F85"/>
    <w:rsid w:val="00DF55E7"/>
    <w:rsid w:val="00E00ADE"/>
    <w:rsid w:val="00E01801"/>
    <w:rsid w:val="00E05769"/>
    <w:rsid w:val="00E065EF"/>
    <w:rsid w:val="00E120F5"/>
    <w:rsid w:val="00E15335"/>
    <w:rsid w:val="00E1651F"/>
    <w:rsid w:val="00E21070"/>
    <w:rsid w:val="00E30ACB"/>
    <w:rsid w:val="00E346A0"/>
    <w:rsid w:val="00E3479F"/>
    <w:rsid w:val="00E34DA5"/>
    <w:rsid w:val="00E355CA"/>
    <w:rsid w:val="00E40456"/>
    <w:rsid w:val="00E42991"/>
    <w:rsid w:val="00E476CB"/>
    <w:rsid w:val="00E51983"/>
    <w:rsid w:val="00E60792"/>
    <w:rsid w:val="00E61A52"/>
    <w:rsid w:val="00E80CF4"/>
    <w:rsid w:val="00E831A5"/>
    <w:rsid w:val="00E94F30"/>
    <w:rsid w:val="00E95DD7"/>
    <w:rsid w:val="00E960E6"/>
    <w:rsid w:val="00EA2919"/>
    <w:rsid w:val="00EA46A6"/>
    <w:rsid w:val="00EA6331"/>
    <w:rsid w:val="00EA65E6"/>
    <w:rsid w:val="00EA6951"/>
    <w:rsid w:val="00EB7200"/>
    <w:rsid w:val="00EB7F9B"/>
    <w:rsid w:val="00EC2982"/>
    <w:rsid w:val="00EC461F"/>
    <w:rsid w:val="00ED0DF6"/>
    <w:rsid w:val="00ED18AD"/>
    <w:rsid w:val="00ED465D"/>
    <w:rsid w:val="00ED6A63"/>
    <w:rsid w:val="00ED71C4"/>
    <w:rsid w:val="00EE2DE2"/>
    <w:rsid w:val="00EE69A0"/>
    <w:rsid w:val="00EE6C00"/>
    <w:rsid w:val="00EF0CD8"/>
    <w:rsid w:val="00EF7424"/>
    <w:rsid w:val="00F02D96"/>
    <w:rsid w:val="00F04934"/>
    <w:rsid w:val="00F04D86"/>
    <w:rsid w:val="00F07F32"/>
    <w:rsid w:val="00F126C3"/>
    <w:rsid w:val="00F146C6"/>
    <w:rsid w:val="00F22984"/>
    <w:rsid w:val="00F2339B"/>
    <w:rsid w:val="00F33B83"/>
    <w:rsid w:val="00F44838"/>
    <w:rsid w:val="00F533B6"/>
    <w:rsid w:val="00F611C7"/>
    <w:rsid w:val="00F6173B"/>
    <w:rsid w:val="00F628BF"/>
    <w:rsid w:val="00F6763A"/>
    <w:rsid w:val="00F70E4E"/>
    <w:rsid w:val="00F7228E"/>
    <w:rsid w:val="00F728E5"/>
    <w:rsid w:val="00F729CF"/>
    <w:rsid w:val="00F73A11"/>
    <w:rsid w:val="00F74319"/>
    <w:rsid w:val="00F745CB"/>
    <w:rsid w:val="00F81879"/>
    <w:rsid w:val="00F843FA"/>
    <w:rsid w:val="00F86184"/>
    <w:rsid w:val="00F91AB9"/>
    <w:rsid w:val="00F92094"/>
    <w:rsid w:val="00F9387F"/>
    <w:rsid w:val="00F9434D"/>
    <w:rsid w:val="00FA0194"/>
    <w:rsid w:val="00FA1453"/>
    <w:rsid w:val="00FA1956"/>
    <w:rsid w:val="00FA2246"/>
    <w:rsid w:val="00FA3482"/>
    <w:rsid w:val="00FA3E1A"/>
    <w:rsid w:val="00FA4D02"/>
    <w:rsid w:val="00FB65CB"/>
    <w:rsid w:val="00FC1B31"/>
    <w:rsid w:val="00FD045F"/>
    <w:rsid w:val="00FD13B4"/>
    <w:rsid w:val="00FD16AF"/>
    <w:rsid w:val="00FD4D53"/>
    <w:rsid w:val="00FD6C09"/>
    <w:rsid w:val="00FE0589"/>
    <w:rsid w:val="00FE063E"/>
    <w:rsid w:val="00FE36C3"/>
    <w:rsid w:val="00FE4BC7"/>
    <w:rsid w:val="00FF2185"/>
    <w:rsid w:val="7CB95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4" w:semiHidden="0" w:name="Normal"/>
    <w:lsdException w:unhideWhenUsed="0" w:uiPriority="99" w:semiHidden="0" w:name="heading 1"/>
    <w:lsdException w:qFormat="1" w:unhideWhenUsed="0" w:uiPriority="9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4"/>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3"/>
    <w:uiPriority w:val="99"/>
    <w:pPr>
      <w:keepNext/>
      <w:keepLines/>
      <w:spacing w:line="0" w:lineRule="atLeast"/>
      <w:ind w:firstLine="200" w:firstLineChars="200"/>
      <w:textAlignment w:val="center"/>
      <w:outlineLvl w:val="0"/>
    </w:pPr>
    <w:rPr>
      <w:rFonts w:ascii="Times New Roman" w:hAnsi="Times New Roman" w:eastAsia="楷体"/>
      <w:bCs/>
      <w:color w:val="000000" w:themeColor="text1"/>
      <w:kern w:val="44"/>
      <w:szCs w:val="44"/>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5"/>
    <w:unhideWhenUsed/>
    <w:uiPriority w:val="99"/>
    <w:pPr>
      <w:widowControl w:val="0"/>
    </w:pPr>
    <w:rPr>
      <w:rFonts w:ascii="Times New Roman" w:hAnsi="Times New Roman" w:eastAsia="宋体"/>
      <w:sz w:val="18"/>
      <w:szCs w:val="18"/>
    </w:rPr>
  </w:style>
  <w:style w:type="paragraph" w:styleId="4">
    <w:name w:val="footer"/>
    <w:basedOn w:val="1"/>
    <w:link w:val="24"/>
    <w:unhideWhenUsed/>
    <w:uiPriority w:val="99"/>
    <w:pPr>
      <w:widowControl w:val="0"/>
      <w:tabs>
        <w:tab w:val="center" w:pos="4153"/>
        <w:tab w:val="right" w:pos="8306"/>
      </w:tabs>
      <w:snapToGrid w:val="0"/>
    </w:pPr>
    <w:rPr>
      <w:rFonts w:ascii="Times New Roman" w:hAnsi="Times New Roman" w:eastAsia="宋体"/>
      <w:sz w:val="18"/>
      <w:szCs w:val="18"/>
    </w:rPr>
  </w:style>
  <w:style w:type="paragraph" w:styleId="5">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0" w:beforeAutospacing="1" w:after="0" w:afterAutospacing="1"/>
      <w:ind w:left="0" w:right="0"/>
      <w:jc w:val="left"/>
    </w:pPr>
    <w:rPr>
      <w:kern w:val="0"/>
      <w:sz w:val="24"/>
      <w:lang w:val="en-US" w:eastAsia="zh-CN" w:bidi="ar"/>
    </w:rPr>
  </w:style>
  <w:style w:type="character" w:styleId="8">
    <w:name w:val="Hyperlink"/>
    <w:basedOn w:val="7"/>
    <w:unhideWhenUsed/>
    <w:uiPriority w:val="99"/>
    <w:rPr>
      <w:color w:val="0000FF"/>
      <w:u w:val="single"/>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
    <w:name w:val="题型标题"/>
    <w:basedOn w:val="1"/>
    <w:link w:val="20"/>
    <w:qFormat/>
    <w:uiPriority w:val="0"/>
    <w:pPr>
      <w:numPr>
        <w:ilvl w:val="0"/>
        <w:numId w:val="1"/>
      </w:numPr>
    </w:pPr>
    <w:rPr>
      <w:rFonts w:eastAsia="黑体"/>
    </w:rPr>
  </w:style>
  <w:style w:type="paragraph" w:customStyle="1" w:styleId="12">
    <w:name w:val="解析"/>
    <w:link w:val="13"/>
    <w:qFormat/>
    <w:uiPriority w:val="2"/>
    <w:pPr>
      <w:numPr>
        <w:ilvl w:val="0"/>
        <w:numId w:val="2"/>
      </w:numPr>
      <w:tabs>
        <w:tab w:val="left" w:pos="840"/>
        <w:tab w:val="left" w:pos="1260"/>
        <w:tab w:val="center" w:pos="4620"/>
        <w:tab w:val="right" w:pos="9240"/>
      </w:tabs>
      <w:adjustRightInd w:val="0"/>
      <w:spacing w:line="288" w:lineRule="auto"/>
      <w:ind w:left="400" w:hanging="400" w:hangingChars="400"/>
      <w:textAlignment w:val="center"/>
    </w:pPr>
    <w:rPr>
      <w:rFonts w:ascii="Times New Roman" w:hAnsi="Times New Roman" w:eastAsia="华文楷体" w:cstheme="minorBidi"/>
      <w:kern w:val="0"/>
      <w:sz w:val="21"/>
      <w:szCs w:val="21"/>
      <w:lang w:val="en-US" w:eastAsia="zh-CN" w:bidi="ar-SA"/>
    </w:rPr>
  </w:style>
  <w:style w:type="character" w:customStyle="1" w:styleId="13">
    <w:name w:val="解析 Char"/>
    <w:basedOn w:val="7"/>
    <w:link w:val="12"/>
    <w:uiPriority w:val="2"/>
    <w:rPr>
      <w:rFonts w:ascii="Times New Roman" w:hAnsi="Times New Roman" w:eastAsia="华文楷体"/>
      <w:kern w:val="0"/>
    </w:rPr>
  </w:style>
  <w:style w:type="character" w:customStyle="1" w:styleId="14">
    <w:name w:val="Placeholder Text"/>
    <w:basedOn w:val="7"/>
    <w:semiHidden/>
    <w:uiPriority w:val="99"/>
    <w:rPr>
      <w:color w:val="808080"/>
    </w:rPr>
  </w:style>
  <w:style w:type="paragraph" w:customStyle="1" w:styleId="15">
    <w:name w:val="题目"/>
    <w:link w:val="16"/>
    <w:qFormat/>
    <w:uiPriority w:val="1"/>
    <w:pPr>
      <w:numPr>
        <w:ilvl w:val="0"/>
        <w:numId w:val="3"/>
      </w:numPr>
      <w:tabs>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200" w:hangingChars="200"/>
      <w:textAlignment w:val="center"/>
    </w:pPr>
    <w:rPr>
      <w:rFonts w:ascii="Times New Roman" w:hAnsi="Times New Roman" w:eastAsiaTheme="minorEastAsia" w:cstheme="minorBidi"/>
      <w:kern w:val="2"/>
      <w:sz w:val="21"/>
      <w:szCs w:val="21"/>
      <w:lang w:val="en-US" w:eastAsia="zh-CN" w:bidi="ar-SA"/>
    </w:rPr>
  </w:style>
  <w:style w:type="character" w:customStyle="1" w:styleId="16">
    <w:name w:val="题目 Char"/>
    <w:basedOn w:val="7"/>
    <w:link w:val="15"/>
    <w:qFormat/>
    <w:uiPriority w:val="1"/>
    <w:rPr>
      <w:rFonts w:ascii="Times New Roman" w:hAnsi="Times New Roman"/>
    </w:rPr>
  </w:style>
  <w:style w:type="paragraph" w:customStyle="1" w:styleId="17">
    <w:name w:val="答案"/>
    <w:basedOn w:val="12"/>
    <w:next w:val="18"/>
    <w:link w:val="19"/>
    <w:qFormat/>
    <w:uiPriority w:val="3"/>
    <w:pPr>
      <w:numPr>
        <w:numId w:val="4"/>
      </w:numPr>
      <w:snapToGrid w:val="0"/>
      <w:ind w:left="400" w:hanging="400"/>
    </w:pPr>
    <w:rPr>
      <w:rFonts w:eastAsia="楷体"/>
    </w:rPr>
  </w:style>
  <w:style w:type="paragraph" w:customStyle="1" w:styleId="18">
    <w:name w:val="分析"/>
    <w:basedOn w:val="12"/>
    <w:next w:val="12"/>
    <w:link w:val="22"/>
    <w:qFormat/>
    <w:uiPriority w:val="6"/>
    <w:pPr>
      <w:numPr>
        <w:numId w:val="5"/>
      </w:numPr>
      <w:ind w:left="400" w:hanging="400"/>
    </w:pPr>
    <w:rPr>
      <w:rFonts w:eastAsia="楷体"/>
    </w:rPr>
  </w:style>
  <w:style w:type="character" w:customStyle="1" w:styleId="19">
    <w:name w:val="答案 Char"/>
    <w:basedOn w:val="7"/>
    <w:link w:val="17"/>
    <w:uiPriority w:val="3"/>
    <w:rPr>
      <w:rFonts w:ascii="Times New Roman" w:hAnsi="Times New Roman" w:eastAsia="楷体"/>
      <w:kern w:val="0"/>
    </w:rPr>
  </w:style>
  <w:style w:type="character" w:customStyle="1" w:styleId="20">
    <w:name w:val="题型标题 Char"/>
    <w:basedOn w:val="7"/>
    <w:link w:val="11"/>
    <w:qFormat/>
    <w:uiPriority w:val="0"/>
    <w:rPr>
      <w:rFonts w:eastAsia="黑体"/>
    </w:rPr>
  </w:style>
  <w:style w:type="character" w:customStyle="1" w:styleId="21">
    <w:name w:val="页眉 Char"/>
    <w:basedOn w:val="7"/>
    <w:link w:val="5"/>
    <w:uiPriority w:val="99"/>
    <w:rPr>
      <w:sz w:val="18"/>
      <w:szCs w:val="18"/>
    </w:rPr>
  </w:style>
  <w:style w:type="character" w:customStyle="1" w:styleId="22">
    <w:name w:val="分析 Char"/>
    <w:basedOn w:val="7"/>
    <w:link w:val="18"/>
    <w:uiPriority w:val="6"/>
    <w:rPr>
      <w:rFonts w:ascii="Times New Roman" w:hAnsi="Times New Roman" w:eastAsia="楷体"/>
      <w:kern w:val="0"/>
    </w:rPr>
  </w:style>
  <w:style w:type="character" w:customStyle="1" w:styleId="23">
    <w:name w:val="标题 1 Char"/>
    <w:basedOn w:val="7"/>
    <w:link w:val="2"/>
    <w:semiHidden/>
    <w:uiPriority w:val="99"/>
    <w:rPr>
      <w:rFonts w:ascii="Times New Roman" w:hAnsi="Times New Roman" w:eastAsia="楷体"/>
      <w:bCs/>
      <w:color w:val="000000" w:themeColor="text1"/>
      <w:kern w:val="44"/>
      <w:szCs w:val="44"/>
    </w:rPr>
  </w:style>
  <w:style w:type="character" w:customStyle="1" w:styleId="24">
    <w:name w:val="页脚 Char"/>
    <w:basedOn w:val="7"/>
    <w:link w:val="4"/>
    <w:uiPriority w:val="99"/>
    <w:rPr>
      <w:rFonts w:ascii="Times New Roman" w:hAnsi="Times New Roman" w:eastAsia="宋体"/>
      <w:sz w:val="18"/>
      <w:szCs w:val="18"/>
    </w:rPr>
  </w:style>
  <w:style w:type="character" w:customStyle="1" w:styleId="25">
    <w:name w:val="批注框文本 Char"/>
    <w:basedOn w:val="7"/>
    <w:link w:val="3"/>
    <w:semiHidden/>
    <w:qFormat/>
    <w:uiPriority w:val="99"/>
    <w:rPr>
      <w:rFonts w:ascii="Times New Roman" w:hAnsi="Times New Roman" w:eastAsia="宋体"/>
      <w:sz w:val="18"/>
      <w:szCs w:val="18"/>
    </w:rPr>
  </w:style>
  <w:style w:type="paragraph" w:customStyle="1" w:styleId="26">
    <w:name w:val="List Paragraph"/>
    <w:basedOn w:val="1"/>
    <w:qFormat/>
    <w:uiPriority w:val="99"/>
    <w:pPr>
      <w:widowControl w:val="0"/>
      <w:ind w:firstLine="420" w:firstLineChars="200"/>
      <w:jc w:val="both"/>
    </w:pPr>
    <w:rPr>
      <w:rFonts w:ascii="Calibri" w:hAnsi="Calibri" w:eastAsia="宋体" w:cs="Times New Roman"/>
      <w:szCs w:val="22"/>
    </w:rPr>
  </w:style>
  <w:style w:type="paragraph" w:customStyle="1" w:styleId="27">
    <w:name w:val="_Style 2"/>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image" Target="media/image44.wmf"/><Relationship Id="rId95" Type="http://schemas.openxmlformats.org/officeDocument/2006/relationships/oleObject" Target="embeddings/oleObject43.bin"/><Relationship Id="rId94" Type="http://schemas.openxmlformats.org/officeDocument/2006/relationships/image" Target="media/image43.png"/><Relationship Id="rId93" Type="http://schemas.openxmlformats.org/officeDocument/2006/relationships/image" Target="media/image42.wmf"/><Relationship Id="rId92" Type="http://schemas.openxmlformats.org/officeDocument/2006/relationships/oleObject" Target="embeddings/oleObject42.bin"/><Relationship Id="rId91" Type="http://schemas.openxmlformats.org/officeDocument/2006/relationships/image" Target="media/image41.wmf"/><Relationship Id="rId90" Type="http://schemas.openxmlformats.org/officeDocument/2006/relationships/oleObject" Target="embeddings/oleObject41.bin"/><Relationship Id="rId9" Type="http://schemas.openxmlformats.org/officeDocument/2006/relationships/theme" Target="theme/theme1.xml"/><Relationship Id="rId89" Type="http://schemas.openxmlformats.org/officeDocument/2006/relationships/image" Target="media/image40.wmf"/><Relationship Id="rId88" Type="http://schemas.openxmlformats.org/officeDocument/2006/relationships/oleObject" Target="embeddings/oleObject40.bin"/><Relationship Id="rId87" Type="http://schemas.openxmlformats.org/officeDocument/2006/relationships/image" Target="media/image39.wmf"/><Relationship Id="rId86" Type="http://schemas.openxmlformats.org/officeDocument/2006/relationships/oleObject" Target="embeddings/oleObject39.bin"/><Relationship Id="rId85" Type="http://schemas.openxmlformats.org/officeDocument/2006/relationships/image" Target="media/image38.wmf"/><Relationship Id="rId84" Type="http://schemas.openxmlformats.org/officeDocument/2006/relationships/oleObject" Target="embeddings/oleObject38.bin"/><Relationship Id="rId83" Type="http://schemas.openxmlformats.org/officeDocument/2006/relationships/image" Target="media/image37.wmf"/><Relationship Id="rId82" Type="http://schemas.openxmlformats.org/officeDocument/2006/relationships/oleObject" Target="embeddings/oleObject37.bin"/><Relationship Id="rId81" Type="http://schemas.openxmlformats.org/officeDocument/2006/relationships/image" Target="media/image36.wmf"/><Relationship Id="rId80" Type="http://schemas.openxmlformats.org/officeDocument/2006/relationships/oleObject" Target="embeddings/oleObject36.bin"/><Relationship Id="rId8" Type="http://schemas.openxmlformats.org/officeDocument/2006/relationships/footer" Target="footer3.xml"/><Relationship Id="rId79" Type="http://schemas.openxmlformats.org/officeDocument/2006/relationships/image" Target="media/image35.png"/><Relationship Id="rId78" Type="http://schemas.openxmlformats.org/officeDocument/2006/relationships/image" Target="media/image34.wmf"/><Relationship Id="rId77" Type="http://schemas.openxmlformats.org/officeDocument/2006/relationships/oleObject" Target="embeddings/oleObject35.bin"/><Relationship Id="rId76" Type="http://schemas.openxmlformats.org/officeDocument/2006/relationships/image" Target="media/image33.wmf"/><Relationship Id="rId75" Type="http://schemas.openxmlformats.org/officeDocument/2006/relationships/oleObject" Target="embeddings/oleObject34.bin"/><Relationship Id="rId74" Type="http://schemas.openxmlformats.org/officeDocument/2006/relationships/image" Target="media/image32.wmf"/><Relationship Id="rId73" Type="http://schemas.openxmlformats.org/officeDocument/2006/relationships/oleObject" Target="embeddings/oleObject33.bin"/><Relationship Id="rId72" Type="http://schemas.openxmlformats.org/officeDocument/2006/relationships/image" Target="media/image31.wmf"/><Relationship Id="rId71" Type="http://schemas.openxmlformats.org/officeDocument/2006/relationships/oleObject" Target="embeddings/oleObject32.bin"/><Relationship Id="rId70" Type="http://schemas.openxmlformats.org/officeDocument/2006/relationships/image" Target="media/image30.wmf"/><Relationship Id="rId7" Type="http://schemas.openxmlformats.org/officeDocument/2006/relationships/footer" Target="footer2.xml"/><Relationship Id="rId69" Type="http://schemas.openxmlformats.org/officeDocument/2006/relationships/oleObject" Target="embeddings/oleObject31.bin"/><Relationship Id="rId68" Type="http://schemas.openxmlformats.org/officeDocument/2006/relationships/image" Target="media/image29.png"/><Relationship Id="rId67" Type="http://schemas.openxmlformats.org/officeDocument/2006/relationships/image" Target="media/image28.wmf"/><Relationship Id="rId66" Type="http://schemas.openxmlformats.org/officeDocument/2006/relationships/oleObject" Target="embeddings/oleObject30.bin"/><Relationship Id="rId65" Type="http://schemas.openxmlformats.org/officeDocument/2006/relationships/image" Target="media/image27.wmf"/><Relationship Id="rId64" Type="http://schemas.openxmlformats.org/officeDocument/2006/relationships/oleObject" Target="embeddings/oleObject29.bin"/><Relationship Id="rId63" Type="http://schemas.openxmlformats.org/officeDocument/2006/relationships/image" Target="media/image26.wmf"/><Relationship Id="rId62" Type="http://schemas.openxmlformats.org/officeDocument/2006/relationships/oleObject" Target="embeddings/oleObject28.bin"/><Relationship Id="rId61" Type="http://schemas.openxmlformats.org/officeDocument/2006/relationships/image" Target="media/image25.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4.wmf"/><Relationship Id="rId58" Type="http://schemas.openxmlformats.org/officeDocument/2006/relationships/oleObject" Target="embeddings/oleObject26.bin"/><Relationship Id="rId57" Type="http://schemas.openxmlformats.org/officeDocument/2006/relationships/image" Target="media/image23.wmf"/><Relationship Id="rId56" Type="http://schemas.openxmlformats.org/officeDocument/2006/relationships/oleObject" Target="embeddings/oleObject25.bin"/><Relationship Id="rId55" Type="http://schemas.openxmlformats.org/officeDocument/2006/relationships/image" Target="media/image22.png"/><Relationship Id="rId54" Type="http://schemas.openxmlformats.org/officeDocument/2006/relationships/image" Target="media/image21.wmf"/><Relationship Id="rId53" Type="http://schemas.openxmlformats.org/officeDocument/2006/relationships/oleObject" Target="embeddings/oleObject24.bin"/><Relationship Id="rId52" Type="http://schemas.openxmlformats.org/officeDocument/2006/relationships/image" Target="media/image20.wmf"/><Relationship Id="rId51" Type="http://schemas.openxmlformats.org/officeDocument/2006/relationships/oleObject" Target="embeddings/oleObject23.bin"/><Relationship Id="rId50" Type="http://schemas.openxmlformats.org/officeDocument/2006/relationships/image" Target="media/image19.wmf"/><Relationship Id="rId5" Type="http://schemas.openxmlformats.org/officeDocument/2006/relationships/header" Target="header3.xml"/><Relationship Id="rId49" Type="http://schemas.openxmlformats.org/officeDocument/2006/relationships/oleObject" Target="embeddings/oleObject22.bin"/><Relationship Id="rId48" Type="http://schemas.openxmlformats.org/officeDocument/2006/relationships/oleObject" Target="embeddings/oleObject21.bin"/><Relationship Id="rId47" Type="http://schemas.openxmlformats.org/officeDocument/2006/relationships/image" Target="media/image18.wmf"/><Relationship Id="rId46" Type="http://schemas.openxmlformats.org/officeDocument/2006/relationships/oleObject" Target="embeddings/oleObject20.bin"/><Relationship Id="rId45" Type="http://schemas.openxmlformats.org/officeDocument/2006/relationships/image" Target="media/image17.wmf"/><Relationship Id="rId44" Type="http://schemas.openxmlformats.org/officeDocument/2006/relationships/oleObject" Target="embeddings/oleObject19.bin"/><Relationship Id="rId43" Type="http://schemas.openxmlformats.org/officeDocument/2006/relationships/image" Target="media/image16.wmf"/><Relationship Id="rId42" Type="http://schemas.openxmlformats.org/officeDocument/2006/relationships/oleObject" Target="embeddings/oleObject18.bin"/><Relationship Id="rId41" Type="http://schemas.openxmlformats.org/officeDocument/2006/relationships/image" Target="media/image15.wmf"/><Relationship Id="rId40" Type="http://schemas.openxmlformats.org/officeDocument/2006/relationships/oleObject" Target="embeddings/oleObject17.bin"/><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wmf"/><Relationship Id="rId37" Type="http://schemas.openxmlformats.org/officeDocument/2006/relationships/oleObject" Target="embeddings/oleObject16.bin"/><Relationship Id="rId36" Type="http://schemas.openxmlformats.org/officeDocument/2006/relationships/image" Target="media/image12.wmf"/><Relationship Id="rId35" Type="http://schemas.openxmlformats.org/officeDocument/2006/relationships/oleObject" Target="embeddings/oleObject15.bin"/><Relationship Id="rId34" Type="http://schemas.openxmlformats.org/officeDocument/2006/relationships/image" Target="media/image11.wmf"/><Relationship Id="rId33" Type="http://schemas.openxmlformats.org/officeDocument/2006/relationships/oleObject" Target="embeddings/oleObject14.bin"/><Relationship Id="rId32" Type="http://schemas.openxmlformats.org/officeDocument/2006/relationships/image" Target="media/image10.wmf"/><Relationship Id="rId31" Type="http://schemas.openxmlformats.org/officeDocument/2006/relationships/oleObject" Target="embeddings/oleObject13.bin"/><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11.bin"/><Relationship Id="rId275" Type="http://schemas.openxmlformats.org/officeDocument/2006/relationships/fontTable" Target="fontTable.xml"/><Relationship Id="rId274" Type="http://schemas.openxmlformats.org/officeDocument/2006/relationships/customXml" Target="../customXml/item2.xml"/><Relationship Id="rId273" Type="http://schemas.openxmlformats.org/officeDocument/2006/relationships/numbering" Target="numbering.xml"/><Relationship Id="rId272" Type="http://schemas.openxmlformats.org/officeDocument/2006/relationships/customXml" Target="../customXml/item1.xml"/><Relationship Id="rId271" Type="http://schemas.openxmlformats.org/officeDocument/2006/relationships/image" Target="media/image144.jpeg"/><Relationship Id="rId270" Type="http://schemas.openxmlformats.org/officeDocument/2006/relationships/image" Target="media/image143.jpeg"/><Relationship Id="rId27" Type="http://schemas.openxmlformats.org/officeDocument/2006/relationships/image" Target="media/image8.wmf"/><Relationship Id="rId269" Type="http://schemas.openxmlformats.org/officeDocument/2006/relationships/image" Target="media/image142.jpeg"/><Relationship Id="rId268" Type="http://schemas.openxmlformats.org/officeDocument/2006/relationships/image" Target="media/image141.jpeg"/><Relationship Id="rId267" Type="http://schemas.openxmlformats.org/officeDocument/2006/relationships/image" Target="media/image140.jpeg"/><Relationship Id="rId266" Type="http://schemas.openxmlformats.org/officeDocument/2006/relationships/image" Target="media/image139.jpeg"/><Relationship Id="rId265" Type="http://schemas.openxmlformats.org/officeDocument/2006/relationships/image" Target="media/image138.jpeg"/><Relationship Id="rId264" Type="http://schemas.openxmlformats.org/officeDocument/2006/relationships/image" Target="media/image137.jpeg"/><Relationship Id="rId263" Type="http://schemas.openxmlformats.org/officeDocument/2006/relationships/image" Target="media/image136.jpeg"/><Relationship Id="rId262" Type="http://schemas.openxmlformats.org/officeDocument/2006/relationships/image" Target="media/image135.jpeg"/><Relationship Id="rId261" Type="http://schemas.openxmlformats.org/officeDocument/2006/relationships/image" Target="media/image134.jpeg"/><Relationship Id="rId260" Type="http://schemas.openxmlformats.org/officeDocument/2006/relationships/image" Target="media/image133.jpeg"/><Relationship Id="rId26" Type="http://schemas.openxmlformats.org/officeDocument/2006/relationships/oleObject" Target="embeddings/oleObject10.bin"/><Relationship Id="rId259" Type="http://schemas.openxmlformats.org/officeDocument/2006/relationships/image" Target="media/image132.jpeg"/><Relationship Id="rId258" Type="http://schemas.openxmlformats.org/officeDocument/2006/relationships/image" Target="media/image131.jpeg"/><Relationship Id="rId257" Type="http://schemas.openxmlformats.org/officeDocument/2006/relationships/image" Target="media/image130.jpeg"/><Relationship Id="rId256" Type="http://schemas.openxmlformats.org/officeDocument/2006/relationships/image" Target="media/image129.jpeg"/><Relationship Id="rId255" Type="http://schemas.openxmlformats.org/officeDocument/2006/relationships/image" Target="media/image128.jpeg"/><Relationship Id="rId254" Type="http://schemas.openxmlformats.org/officeDocument/2006/relationships/image" Target="media/image127.jpeg"/><Relationship Id="rId253" Type="http://schemas.openxmlformats.org/officeDocument/2006/relationships/image" Target="media/image126.jpeg"/><Relationship Id="rId252" Type="http://schemas.openxmlformats.org/officeDocument/2006/relationships/image" Target="media/image125.jpeg"/><Relationship Id="rId251" Type="http://schemas.openxmlformats.org/officeDocument/2006/relationships/image" Target="media/image124.jpeg"/><Relationship Id="rId250" Type="http://schemas.openxmlformats.org/officeDocument/2006/relationships/image" Target="media/image123.jpeg"/><Relationship Id="rId25" Type="http://schemas.openxmlformats.org/officeDocument/2006/relationships/image" Target="media/image7.wmf"/><Relationship Id="rId249" Type="http://schemas.openxmlformats.org/officeDocument/2006/relationships/image" Target="media/image122.jpeg"/><Relationship Id="rId248" Type="http://schemas.openxmlformats.org/officeDocument/2006/relationships/image" Target="media/image121.png"/><Relationship Id="rId247" Type="http://schemas.openxmlformats.org/officeDocument/2006/relationships/image" Target="media/image120.png"/><Relationship Id="rId246" Type="http://schemas.openxmlformats.org/officeDocument/2006/relationships/image" Target="media/image119.png"/><Relationship Id="rId245" Type="http://schemas.openxmlformats.org/officeDocument/2006/relationships/image" Target="media/image118.wmf"/><Relationship Id="rId244" Type="http://schemas.openxmlformats.org/officeDocument/2006/relationships/oleObject" Target="embeddings/oleObject118.bin"/><Relationship Id="rId243" Type="http://schemas.openxmlformats.org/officeDocument/2006/relationships/image" Target="media/image117.png"/><Relationship Id="rId242" Type="http://schemas.openxmlformats.org/officeDocument/2006/relationships/image" Target="media/image116.wmf"/><Relationship Id="rId241" Type="http://schemas.openxmlformats.org/officeDocument/2006/relationships/oleObject" Target="embeddings/oleObject117.bin"/><Relationship Id="rId240" Type="http://schemas.openxmlformats.org/officeDocument/2006/relationships/image" Target="media/image115.wmf"/><Relationship Id="rId24" Type="http://schemas.openxmlformats.org/officeDocument/2006/relationships/oleObject" Target="embeddings/oleObject9.bin"/><Relationship Id="rId239" Type="http://schemas.openxmlformats.org/officeDocument/2006/relationships/oleObject" Target="embeddings/oleObject116.bin"/><Relationship Id="rId238" Type="http://schemas.openxmlformats.org/officeDocument/2006/relationships/image" Target="media/image114.png"/><Relationship Id="rId237" Type="http://schemas.openxmlformats.org/officeDocument/2006/relationships/image" Target="media/image113.wmf"/><Relationship Id="rId236" Type="http://schemas.openxmlformats.org/officeDocument/2006/relationships/oleObject" Target="embeddings/oleObject115.bin"/><Relationship Id="rId235" Type="http://schemas.openxmlformats.org/officeDocument/2006/relationships/image" Target="media/image112.wmf"/><Relationship Id="rId234" Type="http://schemas.openxmlformats.org/officeDocument/2006/relationships/oleObject" Target="embeddings/oleObject114.bin"/><Relationship Id="rId233" Type="http://schemas.openxmlformats.org/officeDocument/2006/relationships/image" Target="media/image111.wmf"/><Relationship Id="rId232" Type="http://schemas.openxmlformats.org/officeDocument/2006/relationships/oleObject" Target="embeddings/oleObject113.bin"/><Relationship Id="rId231" Type="http://schemas.openxmlformats.org/officeDocument/2006/relationships/image" Target="media/image110.png"/><Relationship Id="rId230" Type="http://schemas.openxmlformats.org/officeDocument/2006/relationships/image" Target="media/image109.wmf"/><Relationship Id="rId23" Type="http://schemas.openxmlformats.org/officeDocument/2006/relationships/image" Target="media/image6.wmf"/><Relationship Id="rId229" Type="http://schemas.openxmlformats.org/officeDocument/2006/relationships/oleObject" Target="embeddings/oleObject112.bin"/><Relationship Id="rId228" Type="http://schemas.openxmlformats.org/officeDocument/2006/relationships/image" Target="media/image108.wmf"/><Relationship Id="rId227" Type="http://schemas.openxmlformats.org/officeDocument/2006/relationships/oleObject" Target="embeddings/oleObject111.bin"/><Relationship Id="rId226" Type="http://schemas.openxmlformats.org/officeDocument/2006/relationships/image" Target="media/image107.wmf"/><Relationship Id="rId225" Type="http://schemas.openxmlformats.org/officeDocument/2006/relationships/oleObject" Target="embeddings/oleObject110.bin"/><Relationship Id="rId224" Type="http://schemas.openxmlformats.org/officeDocument/2006/relationships/image" Target="media/image106.wmf"/><Relationship Id="rId223" Type="http://schemas.openxmlformats.org/officeDocument/2006/relationships/oleObject" Target="embeddings/oleObject109.bin"/><Relationship Id="rId222" Type="http://schemas.openxmlformats.org/officeDocument/2006/relationships/image" Target="media/image105.wmf"/><Relationship Id="rId221" Type="http://schemas.openxmlformats.org/officeDocument/2006/relationships/oleObject" Target="embeddings/oleObject108.bin"/><Relationship Id="rId220" Type="http://schemas.openxmlformats.org/officeDocument/2006/relationships/image" Target="media/image104.wmf"/><Relationship Id="rId22" Type="http://schemas.openxmlformats.org/officeDocument/2006/relationships/oleObject" Target="embeddings/oleObject8.bin"/><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image" Target="media/image102.wmf"/><Relationship Id="rId215" Type="http://schemas.openxmlformats.org/officeDocument/2006/relationships/oleObject" Target="embeddings/oleObject105.bin"/><Relationship Id="rId214" Type="http://schemas.openxmlformats.org/officeDocument/2006/relationships/image" Target="media/image101.wmf"/><Relationship Id="rId213" Type="http://schemas.openxmlformats.org/officeDocument/2006/relationships/oleObject" Target="embeddings/oleObject104.bin"/><Relationship Id="rId212" Type="http://schemas.openxmlformats.org/officeDocument/2006/relationships/image" Target="media/image100.wmf"/><Relationship Id="rId211" Type="http://schemas.openxmlformats.org/officeDocument/2006/relationships/oleObject" Target="embeddings/oleObject103.bin"/><Relationship Id="rId210" Type="http://schemas.openxmlformats.org/officeDocument/2006/relationships/image" Target="media/image99.png"/><Relationship Id="rId21" Type="http://schemas.openxmlformats.org/officeDocument/2006/relationships/oleObject" Target="embeddings/oleObject7.bin"/><Relationship Id="rId209" Type="http://schemas.openxmlformats.org/officeDocument/2006/relationships/oleObject" Target="embeddings/oleObject102.bin"/><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wmf"/><Relationship Id="rId205" Type="http://schemas.openxmlformats.org/officeDocument/2006/relationships/oleObject" Target="embeddings/oleObject100.bin"/><Relationship Id="rId204" Type="http://schemas.openxmlformats.org/officeDocument/2006/relationships/oleObject" Target="embeddings/oleObject99.bin"/><Relationship Id="rId203" Type="http://schemas.openxmlformats.org/officeDocument/2006/relationships/oleObject" Target="embeddings/oleObject98.bin"/><Relationship Id="rId202" Type="http://schemas.openxmlformats.org/officeDocument/2006/relationships/oleObject" Target="embeddings/oleObject97.bin"/><Relationship Id="rId201" Type="http://schemas.openxmlformats.org/officeDocument/2006/relationships/oleObject" Target="embeddings/oleObject96.bin"/><Relationship Id="rId200" Type="http://schemas.openxmlformats.org/officeDocument/2006/relationships/oleObject" Target="embeddings/oleObject95.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oleObject" Target="embeddings/oleObject93.bin"/><Relationship Id="rId197" Type="http://schemas.openxmlformats.org/officeDocument/2006/relationships/oleObject" Target="embeddings/oleObject92.bin"/><Relationship Id="rId196" Type="http://schemas.openxmlformats.org/officeDocument/2006/relationships/oleObject" Target="embeddings/oleObject91.bin"/><Relationship Id="rId195" Type="http://schemas.openxmlformats.org/officeDocument/2006/relationships/image" Target="media/image96.wmf"/><Relationship Id="rId194" Type="http://schemas.openxmlformats.org/officeDocument/2006/relationships/oleObject" Target="embeddings/oleObject90.bin"/><Relationship Id="rId193" Type="http://schemas.openxmlformats.org/officeDocument/2006/relationships/oleObject" Target="embeddings/oleObject89.bin"/><Relationship Id="rId192" Type="http://schemas.openxmlformats.org/officeDocument/2006/relationships/image" Target="media/image95.wmf"/><Relationship Id="rId191" Type="http://schemas.openxmlformats.org/officeDocument/2006/relationships/oleObject" Target="embeddings/oleObject88.bin"/><Relationship Id="rId190" Type="http://schemas.openxmlformats.org/officeDocument/2006/relationships/image" Target="media/image94.wmf"/><Relationship Id="rId19" Type="http://schemas.openxmlformats.org/officeDocument/2006/relationships/oleObject" Target="embeddings/oleObject5.bin"/><Relationship Id="rId189" Type="http://schemas.openxmlformats.org/officeDocument/2006/relationships/oleObject" Target="embeddings/oleObject87.bin"/><Relationship Id="rId188" Type="http://schemas.openxmlformats.org/officeDocument/2006/relationships/image" Target="media/image93.wmf"/><Relationship Id="rId187" Type="http://schemas.openxmlformats.org/officeDocument/2006/relationships/oleObject" Target="embeddings/oleObject86.bin"/><Relationship Id="rId186" Type="http://schemas.openxmlformats.org/officeDocument/2006/relationships/oleObject" Target="embeddings/oleObject85.bin"/><Relationship Id="rId185" Type="http://schemas.openxmlformats.org/officeDocument/2006/relationships/image" Target="media/image92.wmf"/><Relationship Id="rId184" Type="http://schemas.openxmlformats.org/officeDocument/2006/relationships/oleObject" Target="embeddings/oleObject84.bin"/><Relationship Id="rId183" Type="http://schemas.openxmlformats.org/officeDocument/2006/relationships/oleObject" Target="embeddings/oleObject83.bin"/><Relationship Id="rId182" Type="http://schemas.openxmlformats.org/officeDocument/2006/relationships/oleObject" Target="embeddings/oleObject82.bin"/><Relationship Id="rId181" Type="http://schemas.openxmlformats.org/officeDocument/2006/relationships/image" Target="media/image91.wmf"/><Relationship Id="rId180" Type="http://schemas.openxmlformats.org/officeDocument/2006/relationships/oleObject" Target="embeddings/oleObject81.bin"/><Relationship Id="rId18" Type="http://schemas.openxmlformats.org/officeDocument/2006/relationships/oleObject" Target="embeddings/oleObject4.bin"/><Relationship Id="rId179" Type="http://schemas.openxmlformats.org/officeDocument/2006/relationships/oleObject" Target="embeddings/oleObject80.bin"/><Relationship Id="rId178" Type="http://schemas.openxmlformats.org/officeDocument/2006/relationships/image" Target="media/image90.wmf"/><Relationship Id="rId177" Type="http://schemas.openxmlformats.org/officeDocument/2006/relationships/oleObject" Target="embeddings/oleObject79.bin"/><Relationship Id="rId176" Type="http://schemas.openxmlformats.org/officeDocument/2006/relationships/image" Target="media/image89.wmf"/><Relationship Id="rId175" Type="http://schemas.openxmlformats.org/officeDocument/2006/relationships/oleObject" Target="embeddings/oleObject78.bin"/><Relationship Id="rId174" Type="http://schemas.openxmlformats.org/officeDocument/2006/relationships/image" Target="media/image88.wmf"/><Relationship Id="rId173" Type="http://schemas.openxmlformats.org/officeDocument/2006/relationships/oleObject" Target="embeddings/oleObject77.bin"/><Relationship Id="rId172" Type="http://schemas.openxmlformats.org/officeDocument/2006/relationships/image" Target="media/image87.wmf"/><Relationship Id="rId171" Type="http://schemas.openxmlformats.org/officeDocument/2006/relationships/oleObject" Target="embeddings/oleObject76.bin"/><Relationship Id="rId170" Type="http://schemas.openxmlformats.org/officeDocument/2006/relationships/image" Target="media/image86.wmf"/><Relationship Id="rId17" Type="http://schemas.openxmlformats.org/officeDocument/2006/relationships/image" Target="media/image5.wmf"/><Relationship Id="rId169" Type="http://schemas.openxmlformats.org/officeDocument/2006/relationships/oleObject" Target="embeddings/oleObject75.bin"/><Relationship Id="rId168" Type="http://schemas.openxmlformats.org/officeDocument/2006/relationships/image" Target="media/image85.wmf"/><Relationship Id="rId167" Type="http://schemas.openxmlformats.org/officeDocument/2006/relationships/oleObject" Target="embeddings/oleObject74.bin"/><Relationship Id="rId166" Type="http://schemas.openxmlformats.org/officeDocument/2006/relationships/image" Target="media/image84.wmf"/><Relationship Id="rId165" Type="http://schemas.openxmlformats.org/officeDocument/2006/relationships/oleObject" Target="embeddings/oleObject73.bin"/><Relationship Id="rId164" Type="http://schemas.openxmlformats.org/officeDocument/2006/relationships/image" Target="media/image83.wmf"/><Relationship Id="rId163" Type="http://schemas.openxmlformats.org/officeDocument/2006/relationships/oleObject" Target="embeddings/oleObject72.bin"/><Relationship Id="rId162" Type="http://schemas.openxmlformats.org/officeDocument/2006/relationships/image" Target="media/image82.wmf"/><Relationship Id="rId161" Type="http://schemas.openxmlformats.org/officeDocument/2006/relationships/oleObject" Target="embeddings/oleObject71.bin"/><Relationship Id="rId160" Type="http://schemas.openxmlformats.org/officeDocument/2006/relationships/oleObject" Target="embeddings/oleObject70.bin"/><Relationship Id="rId16" Type="http://schemas.openxmlformats.org/officeDocument/2006/relationships/oleObject" Target="embeddings/oleObject3.bin"/><Relationship Id="rId159" Type="http://schemas.openxmlformats.org/officeDocument/2006/relationships/image" Target="media/image81.wmf"/><Relationship Id="rId158" Type="http://schemas.openxmlformats.org/officeDocument/2006/relationships/oleObject" Target="embeddings/oleObject69.bin"/><Relationship Id="rId157" Type="http://schemas.openxmlformats.org/officeDocument/2006/relationships/oleObject" Target="embeddings/oleObject68.bin"/><Relationship Id="rId156" Type="http://schemas.openxmlformats.org/officeDocument/2006/relationships/image" Target="media/image80.wmf"/><Relationship Id="rId155" Type="http://schemas.openxmlformats.org/officeDocument/2006/relationships/oleObject" Target="embeddings/oleObject67.bin"/><Relationship Id="rId154" Type="http://schemas.openxmlformats.org/officeDocument/2006/relationships/image" Target="media/image79.wmf"/><Relationship Id="rId153" Type="http://schemas.openxmlformats.org/officeDocument/2006/relationships/oleObject" Target="embeddings/oleObject66.bin"/><Relationship Id="rId152" Type="http://schemas.openxmlformats.org/officeDocument/2006/relationships/image" Target="media/image78.wmf"/><Relationship Id="rId151" Type="http://schemas.openxmlformats.org/officeDocument/2006/relationships/oleObject" Target="embeddings/oleObject65.bin"/><Relationship Id="rId150" Type="http://schemas.openxmlformats.org/officeDocument/2006/relationships/image" Target="media/image77.wmf"/><Relationship Id="rId15" Type="http://schemas.openxmlformats.org/officeDocument/2006/relationships/image" Target="media/image4.wmf"/><Relationship Id="rId149" Type="http://schemas.openxmlformats.org/officeDocument/2006/relationships/oleObject" Target="embeddings/oleObject64.bin"/><Relationship Id="rId148" Type="http://schemas.openxmlformats.org/officeDocument/2006/relationships/image" Target="media/image76.wmf"/><Relationship Id="rId147" Type="http://schemas.openxmlformats.org/officeDocument/2006/relationships/oleObject" Target="embeddings/oleObject63.bin"/><Relationship Id="rId146" Type="http://schemas.openxmlformats.org/officeDocument/2006/relationships/image" Target="media/image75.png"/><Relationship Id="rId145" Type="http://schemas.openxmlformats.org/officeDocument/2006/relationships/image" Target="media/image74.wmf"/><Relationship Id="rId144" Type="http://schemas.openxmlformats.org/officeDocument/2006/relationships/oleObject" Target="embeddings/oleObject62.bin"/><Relationship Id="rId143" Type="http://schemas.openxmlformats.org/officeDocument/2006/relationships/image" Target="media/image73.wmf"/><Relationship Id="rId142" Type="http://schemas.openxmlformats.org/officeDocument/2006/relationships/oleObject" Target="embeddings/oleObject61.bin"/><Relationship Id="rId141" Type="http://schemas.openxmlformats.org/officeDocument/2006/relationships/image" Target="media/image72.wmf"/><Relationship Id="rId140" Type="http://schemas.openxmlformats.org/officeDocument/2006/relationships/oleObject" Target="embeddings/oleObject60.bin"/><Relationship Id="rId14" Type="http://schemas.openxmlformats.org/officeDocument/2006/relationships/oleObject" Target="embeddings/oleObject2.bin"/><Relationship Id="rId139" Type="http://schemas.openxmlformats.org/officeDocument/2006/relationships/image" Target="media/image71.wmf"/><Relationship Id="rId138" Type="http://schemas.openxmlformats.org/officeDocument/2006/relationships/oleObject" Target="embeddings/oleObject59.bin"/><Relationship Id="rId137" Type="http://schemas.openxmlformats.org/officeDocument/2006/relationships/image" Target="media/image70.png"/><Relationship Id="rId136" Type="http://schemas.openxmlformats.org/officeDocument/2006/relationships/image" Target="media/image69.png"/><Relationship Id="rId135" Type="http://schemas.openxmlformats.org/officeDocument/2006/relationships/image" Target="media/image68.wmf"/><Relationship Id="rId134" Type="http://schemas.openxmlformats.org/officeDocument/2006/relationships/oleObject" Target="embeddings/oleObject58.bin"/><Relationship Id="rId133" Type="http://schemas.openxmlformats.org/officeDocument/2006/relationships/image" Target="media/image67.wmf"/><Relationship Id="rId132" Type="http://schemas.openxmlformats.org/officeDocument/2006/relationships/oleObject" Target="embeddings/oleObject57.bin"/><Relationship Id="rId131" Type="http://schemas.openxmlformats.org/officeDocument/2006/relationships/image" Target="media/image66.png"/><Relationship Id="rId130" Type="http://schemas.openxmlformats.org/officeDocument/2006/relationships/image" Target="media/image65.png"/><Relationship Id="rId13" Type="http://schemas.openxmlformats.org/officeDocument/2006/relationships/image" Target="media/image3.wmf"/><Relationship Id="rId129" Type="http://schemas.openxmlformats.org/officeDocument/2006/relationships/image" Target="media/image64.png"/><Relationship Id="rId128" Type="http://schemas.openxmlformats.org/officeDocument/2006/relationships/image" Target="media/image63.png"/><Relationship Id="rId127" Type="http://schemas.openxmlformats.org/officeDocument/2006/relationships/oleObject" Target="embeddings/oleObject56.bin"/><Relationship Id="rId126" Type="http://schemas.openxmlformats.org/officeDocument/2006/relationships/image" Target="media/image62.wmf"/><Relationship Id="rId125" Type="http://schemas.openxmlformats.org/officeDocument/2006/relationships/oleObject" Target="embeddings/oleObject55.bin"/><Relationship Id="rId124" Type="http://schemas.openxmlformats.org/officeDocument/2006/relationships/image" Target="media/image61.wmf"/><Relationship Id="rId123" Type="http://schemas.openxmlformats.org/officeDocument/2006/relationships/oleObject" Target="embeddings/oleObject54.bin"/><Relationship Id="rId122" Type="http://schemas.openxmlformats.org/officeDocument/2006/relationships/image" Target="media/image60.png"/><Relationship Id="rId121" Type="http://schemas.openxmlformats.org/officeDocument/2006/relationships/image" Target="media/image59.png"/><Relationship Id="rId120" Type="http://schemas.openxmlformats.org/officeDocument/2006/relationships/image" Target="media/image58.png"/><Relationship Id="rId12" Type="http://schemas.openxmlformats.org/officeDocument/2006/relationships/oleObject" Target="embeddings/oleObject1.bin"/><Relationship Id="rId119" Type="http://schemas.openxmlformats.org/officeDocument/2006/relationships/image" Target="media/image57.png"/><Relationship Id="rId118" Type="http://schemas.openxmlformats.org/officeDocument/2006/relationships/image" Target="media/image56.png"/><Relationship Id="rId117" Type="http://schemas.openxmlformats.org/officeDocument/2006/relationships/oleObject" Target="embeddings/oleObject53.bin"/><Relationship Id="rId116" Type="http://schemas.openxmlformats.org/officeDocument/2006/relationships/oleObject" Target="embeddings/oleObject52.bin"/><Relationship Id="rId115" Type="http://schemas.openxmlformats.org/officeDocument/2006/relationships/image" Target="media/image55.png"/><Relationship Id="rId114" Type="http://schemas.openxmlformats.org/officeDocument/2006/relationships/oleObject" Target="embeddings/oleObject51.bin"/><Relationship Id="rId113" Type="http://schemas.openxmlformats.org/officeDocument/2006/relationships/oleObject" Target="embeddings/oleObject50.bin"/><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image" Target="media/image53.png"/><Relationship Id="rId11" Type="http://schemas.openxmlformats.org/officeDocument/2006/relationships/image" Target="media/image2.png"/><Relationship Id="rId109" Type="http://schemas.openxmlformats.org/officeDocument/2006/relationships/image" Target="media/image52.png"/><Relationship Id="rId108" Type="http://schemas.openxmlformats.org/officeDocument/2006/relationships/image" Target="media/image51.png"/><Relationship Id="rId107" Type="http://schemas.openxmlformats.org/officeDocument/2006/relationships/image" Target="media/image50.wmf"/><Relationship Id="rId106" Type="http://schemas.openxmlformats.org/officeDocument/2006/relationships/oleObject" Target="embeddings/oleObject48.bin"/><Relationship Id="rId105" Type="http://schemas.openxmlformats.org/officeDocument/2006/relationships/image" Target="media/image49.png"/><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07 &#20854;&#23427;&#25945;&#30740;&#24037;&#20316;\2017&#20840;&#22269;&#20057;&#21367;&#39640;&#32771;&#35780;&#26512;&#35299;&#26512;&#24037;&#20316;\2017&#39640;&#32771;&#35299;&#26512;&#27169;&#26495;&#65288;&#25968;&#23398;&#65289;.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8195"/>
    <customShpInfo spid="_x0000_s8194"/>
    <customShpInfo spid="_x0000_s8193"/>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B311C1-63FB-4F5A-B853-6AC5CEB8D8F6}">
  <ds:schemaRefs/>
</ds:datastoreItem>
</file>

<file path=docProps/app.xml><?xml version="1.0" encoding="utf-8"?>
<Properties xmlns="http://schemas.openxmlformats.org/officeDocument/2006/extended-properties" xmlns:vt="http://schemas.openxmlformats.org/officeDocument/2006/docPropsVTypes">
  <Template>2017高考解析模板（数学）</Template>
  <Pages>1</Pages>
  <Words>4425</Words>
  <Characters>25225</Characters>
  <Lines>210</Lines>
  <Paragraphs>59</Paragraphs>
  <TotalTime>0</TotalTime>
  <ScaleCrop>false</ScaleCrop>
  <LinksUpToDate>false</LinksUpToDate>
  <CharactersWithSpaces>29591</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题库</cp:category>
  <dcterms:created xsi:type="dcterms:W3CDTF">2017-06-07T12:01:00Z</dcterms:created>
  <dc:creator>Toile</dc:creator>
  <cp:keywords>2016版</cp:keywords>
  <cp:lastModifiedBy>ying</cp:lastModifiedBy>
  <dcterms:modified xsi:type="dcterms:W3CDTF">2017-06-08T13:28:37Z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2052-10.1.0.6490</vt:lpwstr>
  </property>
</Properties>
</file>